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宫腔</w:t>
      </w:r>
      <w:r>
        <w:rPr>
          <w:rFonts w:hint="eastAsia"/>
          <w:sz w:val="36"/>
          <w:szCs w:val="36"/>
        </w:rPr>
        <w:t>电切镜</w:t>
      </w:r>
      <w:r>
        <w:rPr>
          <w:rFonts w:hint="eastAsia"/>
          <w:sz w:val="36"/>
          <w:szCs w:val="36"/>
          <w:lang w:eastAsia="zh-CN"/>
        </w:rPr>
        <w:t>套装</w:t>
      </w:r>
      <w:r>
        <w:rPr>
          <w:rFonts w:hint="eastAsia"/>
          <w:b/>
          <w:sz w:val="36"/>
          <w:szCs w:val="36"/>
          <w:lang w:val="en-US" w:eastAsia="zh-CN"/>
        </w:rPr>
        <w:t>配置要求及</w:t>
      </w:r>
      <w:r>
        <w:rPr>
          <w:rFonts w:hint="eastAsia"/>
          <w:sz w:val="36"/>
          <w:szCs w:val="36"/>
        </w:rPr>
        <w:t>技术参数</w:t>
      </w:r>
    </w:p>
    <w:p>
      <w:r>
        <w:rPr>
          <w:rFonts w:hint="eastAsia"/>
          <w:b/>
          <w:sz w:val="28"/>
          <w:szCs w:val="24"/>
          <w:lang w:val="en-US" w:eastAsia="zh-CN"/>
        </w:rPr>
        <w:t>配置要求：</w:t>
      </w:r>
    </w:p>
    <w:tbl>
      <w:tblPr>
        <w:tblStyle w:val="7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41"/>
        <w:gridCol w:w="1809"/>
        <w:gridCol w:w="1125"/>
        <w:gridCol w:w="825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序号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名称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质保期限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单位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数量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内窥镜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3年或以上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2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内鞘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半年或以上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24fr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3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外鞘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半年或以上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26fr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4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工作把手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半年或以上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把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被动式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5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闭孔器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半年或以上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活动式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6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手术电极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个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复用环状4个，复用针状1个，复用球状1个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7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双极连接电缆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8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消毒盒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装下所有器械</w:t>
            </w:r>
          </w:p>
        </w:tc>
      </w:tr>
    </w:tbl>
    <w:p>
      <w:pPr>
        <w:rPr>
          <w:rFonts w:hint="eastAsia"/>
          <w:b/>
          <w:sz w:val="28"/>
          <w:szCs w:val="24"/>
        </w:rPr>
      </w:pPr>
    </w:p>
    <w:p>
      <w:pPr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电切镜及</w:t>
      </w:r>
      <w:r>
        <w:rPr>
          <w:rFonts w:hint="eastAsia"/>
          <w:b/>
          <w:sz w:val="28"/>
          <w:szCs w:val="24"/>
          <w:lang w:val="en-US" w:eastAsia="zh-CN"/>
        </w:rPr>
        <w:t>手术电极</w:t>
      </w:r>
      <w:r>
        <w:rPr>
          <w:rFonts w:hint="eastAsia"/>
          <w:b/>
          <w:sz w:val="28"/>
          <w:szCs w:val="24"/>
        </w:rPr>
        <w:t>（可高温高压灭菌）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电切镜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技术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参数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内窥镜镜头：12°蓝宝石镜，Φ4mm  ，工作长度</w:t>
      </w:r>
      <w:r>
        <w:rPr>
          <w:rFonts w:hint="default" w:ascii="Arial" w:hAnsi="Arial" w:eastAsia="仿宋" w:cs="Arial"/>
          <w:color w:val="auto"/>
          <w:sz w:val="24"/>
          <w:szCs w:val="24"/>
          <w:highlight w:val="none"/>
          <w:lang w:eastAsia="zh-CN"/>
        </w:rPr>
        <w:t>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mm</w:t>
      </w:r>
      <w:r>
        <w:rPr>
          <w:rFonts w:hint="eastAsia" w:ascii="仿宋" w:hAnsi="仿宋" w:eastAsia="仿宋" w:cs="仿宋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工作把手</w:t>
      </w:r>
      <w:r>
        <w:rPr>
          <w:rFonts w:hint="eastAsia" w:ascii="仿宋" w:hAnsi="仿宋" w:eastAsia="仿宋" w:cs="仿宋"/>
          <w:kern w:val="0"/>
          <w:sz w:val="24"/>
          <w:szCs w:val="24"/>
        </w:rPr>
        <w:t>，被动式；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3、内鞘：≤24Fr；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4、外鞘：</w:t>
      </w:r>
      <w:bookmarkStart w:id="0" w:name="OLE_LINK5"/>
      <w:bookmarkStart w:id="1" w:name="OLE_LINK6"/>
      <w:r>
        <w:rPr>
          <w:rFonts w:hint="eastAsia" w:ascii="仿宋" w:hAnsi="仿宋" w:eastAsia="仿宋" w:cs="仿宋"/>
          <w:kern w:val="0"/>
          <w:sz w:val="24"/>
          <w:szCs w:val="24"/>
        </w:rPr>
        <w:t>≤</w:t>
      </w:r>
      <w:bookmarkEnd w:id="0"/>
      <w:bookmarkEnd w:id="1"/>
      <w:r>
        <w:rPr>
          <w:rFonts w:hint="eastAsia" w:ascii="仿宋" w:hAnsi="仿宋" w:eastAsia="仿宋" w:cs="仿宋"/>
          <w:kern w:val="0"/>
          <w:sz w:val="24"/>
          <w:szCs w:val="24"/>
        </w:rPr>
        <w:t>26Fr，带进、出水通道和控制开关；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内窥镜镜头可高温高压灭菌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6、电切镜具备防堵塞功能，具备狭窄宫腔环境下的持续水循环能力，保持视野清晰。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视场角</w:t>
      </w:r>
      <w:r>
        <w:rPr>
          <w:rFonts w:hint="default" w:ascii="Arial" w:hAnsi="Arial" w:eastAsia="仿宋" w:cs="Arial"/>
          <w:color w:val="auto"/>
          <w:sz w:val="24"/>
          <w:szCs w:val="24"/>
          <w:highlight w:val="none"/>
          <w:lang w:eastAsia="zh-CN"/>
        </w:rPr>
        <w:t>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8、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镜头有效景深范围3~100mm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9、镜头视场中心角分辨力≥3.0 C/（°）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10、镜头综合镜体光效SLeR≥0.35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11、活动式闭孔器，方便进入宫腔。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right="0" w:rightChars="0" w:firstLine="0"/>
        <w:jc w:val="left"/>
        <w:textAlignment w:val="auto"/>
        <w:rPr>
          <w:rFonts w:hint="default" w:ascii="仿宋" w:hAnsi="仿宋" w:eastAsia="仿宋" w:cs="仿宋"/>
          <w:color w:val="FF0000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FF0000"/>
          <w:spacing w:val="0"/>
          <w:position w:val="0"/>
          <w:sz w:val="24"/>
          <w:szCs w:val="24"/>
          <w:shd w:val="clear" w:fill="auto"/>
          <w:lang w:val="en-US" w:eastAsia="zh-CN"/>
        </w:rPr>
        <w:t>、必须兼容本院手术室在用的爱尔博VIO 300D电切主机使用，并考虑到医院以后的需求，且要求能兼容医疗器械市场绝大多数品牌腔镜系统使用。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right="0" w:rightChars="0" w:firstLine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</w:rPr>
        <w:t>（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</w:rPr>
        <w:t>）、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  <w:t>手术电极参数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right="0" w:rightChars="0" w:firstLine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  <w:t>1、适应症：前列腺肥大，增生，前列腺瘤及妇科子宫肌瘤息肉等手术。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right="0" w:rightChars="0" w:firstLine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  <w:t>2、手术电极总长度：262mm～264mm。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right="0" w:rightChars="0" w:firstLine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  <w:t>具有环状、针状、球状、按钮状等形状，且可重复使用。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right="0" w:rightChars="0" w:firstLine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  <w:t>使用期限5年，手术电极连续切割寿命2小时。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right="0" w:rightChars="0" w:firstLine="0"/>
        <w:jc w:val="left"/>
        <w:textAlignment w:val="auto"/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▲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24"/>
          <w:szCs w:val="24"/>
          <w:shd w:val="clear" w:fill="auto"/>
          <w:lang w:val="en-US" w:eastAsia="zh-CN"/>
        </w:rPr>
        <w:t>手术电极采用分体式设计，不带连接线，方便医生手术过程中更换刀头。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20" w:lineRule="exact"/>
        <w:ind w:left="0" w:leftChars="0" w:right="0" w:rightChars="0" w:firstLine="0"/>
        <w:jc w:val="left"/>
        <w:textAlignment w:val="auto"/>
        <w:rPr>
          <w:rFonts w:hint="default" w:ascii="仿宋" w:hAnsi="仿宋" w:eastAsia="仿宋" w:cs="仿宋"/>
          <w:color w:val="FF0000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0"/>
          <w:position w:val="0"/>
          <w:sz w:val="24"/>
          <w:szCs w:val="24"/>
          <w:shd w:val="clear" w:fill="auto"/>
          <w:lang w:val="en-US" w:eastAsia="zh-CN"/>
        </w:rPr>
        <w:t>6、必须兼容本院手术室在用的爱尔博VIO 300D电切主机使用。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sz w:val="24"/>
          <w:szCs w:val="22"/>
          <w:lang w:val="en-US" w:eastAsia="zh-CN"/>
        </w:rPr>
      </w:pPr>
    </w:p>
    <w:p>
      <w:pPr>
        <w:rPr>
          <w:rFonts w:hint="eastAsia"/>
          <w:b/>
          <w:sz w:val="28"/>
          <w:szCs w:val="24"/>
          <w:lang w:val="en-US" w:eastAsia="zh-CN"/>
        </w:rPr>
      </w:pPr>
    </w:p>
    <w:p>
      <w:pPr>
        <w:rPr>
          <w:szCs w:val="20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E3A07"/>
    <w:multiLevelType w:val="singleLevel"/>
    <w:tmpl w:val="FF7E3A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zNDk3ZTNhMTEyOTBlZmU3Zjg5ZGQyM2EyZTQwYTQifQ=="/>
  </w:docVars>
  <w:rsids>
    <w:rsidRoot w:val="00000000"/>
    <w:rsid w:val="0B612A40"/>
    <w:rsid w:val="1DB03A1F"/>
    <w:rsid w:val="287405B8"/>
    <w:rsid w:val="36DF0CF0"/>
    <w:rsid w:val="37A972EB"/>
    <w:rsid w:val="3C3F0C34"/>
    <w:rsid w:val="45986FC3"/>
    <w:rsid w:val="4D7639F6"/>
    <w:rsid w:val="52C673B2"/>
    <w:rsid w:val="534D4957"/>
    <w:rsid w:val="591C00FD"/>
    <w:rsid w:val="5B96135A"/>
    <w:rsid w:val="5D7A2D5F"/>
    <w:rsid w:val="5DE10025"/>
    <w:rsid w:val="695B5EE8"/>
    <w:rsid w:val="6B531C2D"/>
    <w:rsid w:val="6F4A519B"/>
    <w:rsid w:val="78BC3985"/>
    <w:rsid w:val="79170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649</Characters>
  <Lines>1</Lines>
  <Paragraphs>1</Paragraphs>
  <TotalTime>44</TotalTime>
  <ScaleCrop>false</ScaleCrop>
  <LinksUpToDate>false</LinksUpToDate>
  <CharactersWithSpaces>656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2024-02-24T07:25:00Z</dcterms:created>
  <dc:creator>Lew Sam</dc:creator>
  <cp:lastModifiedBy>微信用户</cp:lastModifiedBy>
  <cp:lastPrinted>2025-12-09T03:23:03Z</cp:lastPrinted>
  <dcterms:modified xsi:type="dcterms:W3CDTF">2025-12-09T03:28:02Z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44AB9B71CDB147EB9851F5F8D40F7D8A_13</vt:lpwstr>
  </property>
  <property fmtid="{D5CDD505-2E9C-101B-9397-08002B2CF9AE}" pid="4" name="KSOTemplateDocerSaveRecord">
    <vt:lpwstr>eyJoZGlkIjoiYWY3N2E4MWE3NTliYTU3YTRmZGU4YjdlOTJmNjg2OWMiLCJ1c2VySWQiOiIzOTQ4OTYwNzYifQ==</vt:lpwstr>
  </property>
</Properties>
</file>