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92FF9"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广州医科大学附属第三医院粤西医院（</w:t>
      </w:r>
      <w:r>
        <w:rPr>
          <w:rFonts w:hint="eastAsia" w:eastAsia="宋体"/>
          <w:b/>
          <w:bCs/>
          <w:sz w:val="44"/>
          <w:szCs w:val="44"/>
          <w:lang w:eastAsia="zh-CN"/>
        </w:rPr>
        <w:t>茂名市电白</w:t>
      </w:r>
      <w:r>
        <w:rPr>
          <w:rFonts w:hint="eastAsia"/>
          <w:b/>
          <w:bCs/>
          <w:sz w:val="44"/>
          <w:szCs w:val="44"/>
          <w:lang w:eastAsia="zh-CN"/>
        </w:rPr>
        <w:t>区</w:t>
      </w:r>
      <w:r>
        <w:rPr>
          <w:rFonts w:hint="eastAsia" w:eastAsia="宋体"/>
          <w:b/>
          <w:bCs/>
          <w:sz w:val="44"/>
          <w:szCs w:val="44"/>
          <w:lang w:eastAsia="zh-CN"/>
        </w:rPr>
        <w:t>妇幼保健院</w:t>
      </w:r>
      <w:r>
        <w:rPr>
          <w:rFonts w:hint="eastAsia"/>
          <w:b/>
          <w:bCs/>
          <w:sz w:val="44"/>
          <w:szCs w:val="44"/>
          <w:lang w:eastAsia="zh-CN"/>
        </w:rPr>
        <w:t>）污水站及在线</w:t>
      </w:r>
    </w:p>
    <w:p w14:paraId="2687C662"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监测设备维护运营服务项目需求</w:t>
      </w:r>
    </w:p>
    <w:p w14:paraId="6284940D">
      <w:pPr>
        <w:pStyle w:val="9"/>
        <w:jc w:val="center"/>
        <w:rPr>
          <w:rFonts w:hint="eastAsia"/>
          <w:lang w:eastAsia="zh-CN"/>
        </w:rPr>
      </w:pPr>
    </w:p>
    <w:p w14:paraId="2E534A23"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2"/>
          <w:sz w:val="28"/>
          <w:szCs w:val="28"/>
          <w:highlight w:val="none"/>
          <w:lang w:eastAsia="zh-CN"/>
        </w:rPr>
        <w:t>一、项目名称：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8"/>
          <w:highlight w:val="none"/>
          <w:lang w:eastAsia="zh-CN"/>
        </w:rPr>
        <w:t>广州医科大学附属第三医院粤西医院</w:t>
      </w:r>
      <w:r>
        <w:rPr>
          <w:rFonts w:hint="eastAsia" w:ascii="宋体" w:hAnsi="宋体" w:eastAsia="宋体" w:cs="宋体"/>
          <w:b/>
          <w:color w:val="auto"/>
          <w:kern w:val="2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茂名市电白区妇幼保健院）污水站及在线监测设备维护运营服务。</w:t>
      </w:r>
    </w:p>
    <w:p w14:paraId="1F7AFE5A">
      <w:pPr>
        <w:pStyle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二、</w:t>
      </w:r>
      <w:r>
        <w:rPr>
          <w:rFonts w:hint="eastAsia" w:ascii="宋体" w:hAnsi="宋体" w:eastAsia="宋体" w:cs="宋体"/>
          <w:b/>
          <w:sz w:val="28"/>
          <w:szCs w:val="28"/>
        </w:rPr>
        <w:t>服务期：</w:t>
      </w:r>
      <w:r>
        <w:rPr>
          <w:rFonts w:hint="eastAsia" w:ascii="宋体" w:hAnsi="宋体" w:eastAsia="宋体" w:cs="宋体"/>
          <w:sz w:val="28"/>
          <w:szCs w:val="28"/>
        </w:rPr>
        <w:t>自服务合同签订之日起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年。</w:t>
      </w:r>
    </w:p>
    <w:p w14:paraId="496D043F"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三、</w:t>
      </w:r>
      <w:r>
        <w:rPr>
          <w:rFonts w:hint="eastAsia" w:ascii="宋体" w:hAnsi="宋体" w:eastAsia="宋体" w:cs="宋体"/>
          <w:b/>
          <w:sz w:val="28"/>
          <w:szCs w:val="28"/>
        </w:rPr>
        <w:t>项目涉及费用：</w:t>
      </w:r>
      <w:r>
        <w:rPr>
          <w:rFonts w:hint="eastAsia" w:ascii="宋体" w:hAnsi="宋体" w:eastAsia="宋体" w:cs="宋体"/>
          <w:sz w:val="28"/>
          <w:szCs w:val="28"/>
        </w:rPr>
        <w:t>包含污水处理费、药剂费、技术管理费、人工费、污水设施维保费（含单次更换价格≤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000 元设施）、第三方检查费（排污许可证自行监测方案的检测费和其他检测费）、污水站信息公开数据填报的服务费、因成交人原因造成污水超标导致的环保部门罚款费、税金等费用，不含污水站运行的水电费、单次更换价格＞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000 元设施费用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环保部门检查相关费用。</w:t>
      </w:r>
    </w:p>
    <w:p w14:paraId="3C93505C"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四、项目内容：</w:t>
      </w:r>
    </w:p>
    <w:p w14:paraId="1BEB1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03"/>
        <w:jc w:val="left"/>
        <w:textAlignment w:val="baseline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1.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茂名市电白区妇幼保健院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有一个总污水排水口，根据采购人污水设施的设计规范，日处理水量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50m³/d。 根据采购人排水口在线监测系统数据统计，平均日处理水量约250m³/d。</w:t>
      </w:r>
    </w:p>
    <w:p w14:paraId="63BCAE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03"/>
        <w:jc w:val="left"/>
        <w:textAlignment w:val="baseline"/>
        <w:rPr>
          <w:rFonts w:hint="eastAsia" w:ascii="宋体" w:hAnsi="宋体" w:eastAsia="宋体" w:cs="宋体"/>
          <w:b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2.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负责派驻专业人员对医院污水处理站的运营管理服务和设备维保、污水处理站的废气、处理废水中的各类污染物排放质量指标符合广东省地方标准《水污染物排放限值》（DB44/26-2001）第二时段三级标准以及《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医疗机构水污染物排放标准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》（GB18466-2005）中综合性医疗机构预处理标准中较严者，并负责对系统设备、设施运行中出现的故障进行及时维修、维护，以及按排污证要求对医院废水、废气进行手工自行监测，发热门诊污水站的废水按照《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医疗机构水污染物排放标准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》（GB18466-2005）传染病、结核病医疗机构水污染物排放限值的要求进行处理，病理科污水站的病理废水按照相关病理废水处理标准进行处理。</w:t>
      </w:r>
    </w:p>
    <w:p w14:paraId="48414E27">
      <w:pPr>
        <w:numPr>
          <w:ilvl w:val="0"/>
          <w:numId w:val="0"/>
        </w:numPr>
        <w:tabs>
          <w:tab w:val="left" w:pos="420"/>
          <w:tab w:val="left" w:pos="540"/>
        </w:tabs>
        <w:autoSpaceDE/>
        <w:autoSpaceDN/>
        <w:snapToGrid w:val="0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8"/>
          <w:highlight w:val="none"/>
        </w:rPr>
        <w:t>服务内容：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负责污水站的消毒加药，管理、运营和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设备设施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维修保养、污水站的消毒加药设备（含混凝絮凝和消毒加药设备）、污水自动监控设施（含余氯计、流量计、pH计、数采仪）、污水泵、污泥压滤设施、管道、隔板等其他配套设施及辅助项、清理污水处理池主坑渠、清理污泥等，负责设备耗材、维修维护、排污许可证要求的自行监测、化验（含第三方检测）及防护用品等费用，协助采购人跟相关政府部门办理排污相关业务、提供相关材料和在全国排污许可证管理信息平台的办理业务、提供材料等服务。</w:t>
      </w:r>
    </w:p>
    <w:p w14:paraId="286DA31D">
      <w:pPr>
        <w:numPr>
          <w:ilvl w:val="0"/>
          <w:numId w:val="0"/>
        </w:numPr>
        <w:tabs>
          <w:tab w:val="left" w:pos="420"/>
          <w:tab w:val="left" w:pos="540"/>
        </w:tabs>
        <w:autoSpaceDE/>
        <w:autoSpaceDN/>
        <w:snapToGrid w:val="0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8"/>
          <w:highlight w:val="none"/>
          <w:lang w:val="en-US" w:eastAsia="zh-CN"/>
        </w:rPr>
        <w:t>4.污水处理设施主要设备清单</w:t>
      </w:r>
    </w:p>
    <w:p w14:paraId="7B9CC3F7">
      <w:pPr>
        <w:autoSpaceDE w:val="0"/>
        <w:autoSpaceDN w:val="0"/>
        <w:adjustRightInd w:val="0"/>
        <w:spacing w:line="480" w:lineRule="auto"/>
        <w:jc w:val="lef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</w:rPr>
        <w:t>(一)工艺设备：</w:t>
      </w:r>
    </w:p>
    <w:tbl>
      <w:tblPr>
        <w:tblStyle w:val="7"/>
        <w:tblW w:w="467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962"/>
        <w:gridCol w:w="2228"/>
        <w:gridCol w:w="1418"/>
        <w:gridCol w:w="869"/>
        <w:gridCol w:w="694"/>
      </w:tblGrid>
      <w:tr w14:paraId="6EDA1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1" w:type="pct"/>
            <w:vAlign w:val="center"/>
          </w:tcPr>
          <w:p w14:paraId="42789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230" w:type="pct"/>
            <w:vAlign w:val="center"/>
          </w:tcPr>
          <w:p w14:paraId="5BD1A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名     称</w:t>
            </w:r>
          </w:p>
        </w:tc>
        <w:tc>
          <w:tcPr>
            <w:tcW w:w="1397" w:type="pct"/>
            <w:vAlign w:val="center"/>
          </w:tcPr>
          <w:p w14:paraId="281A7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规 格</w:t>
            </w:r>
          </w:p>
        </w:tc>
        <w:tc>
          <w:tcPr>
            <w:tcW w:w="889" w:type="pct"/>
            <w:vAlign w:val="center"/>
          </w:tcPr>
          <w:p w14:paraId="6AA67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材 质</w:t>
            </w:r>
          </w:p>
        </w:tc>
        <w:tc>
          <w:tcPr>
            <w:tcW w:w="545" w:type="pct"/>
            <w:vAlign w:val="center"/>
          </w:tcPr>
          <w:p w14:paraId="3145D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435" w:type="pct"/>
            <w:vAlign w:val="center"/>
          </w:tcPr>
          <w:p w14:paraId="7911E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数量</w:t>
            </w:r>
          </w:p>
        </w:tc>
      </w:tr>
      <w:tr w14:paraId="277A8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1" w:type="pct"/>
            <w:vAlign w:val="center"/>
          </w:tcPr>
          <w:p w14:paraId="0A528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pct"/>
            <w:vAlign w:val="center"/>
          </w:tcPr>
          <w:p w14:paraId="6AF31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机械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格栅</w:t>
            </w:r>
          </w:p>
        </w:tc>
        <w:tc>
          <w:tcPr>
            <w:tcW w:w="1397" w:type="pct"/>
            <w:vAlign w:val="center"/>
          </w:tcPr>
          <w:p w14:paraId="28784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间隙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MM</w:t>
            </w:r>
          </w:p>
        </w:tc>
        <w:tc>
          <w:tcPr>
            <w:tcW w:w="889" w:type="pct"/>
            <w:vAlign w:val="center"/>
          </w:tcPr>
          <w:p w14:paraId="531CF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不锈钢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304</w:t>
            </w:r>
          </w:p>
        </w:tc>
        <w:tc>
          <w:tcPr>
            <w:tcW w:w="545" w:type="pct"/>
            <w:vAlign w:val="center"/>
          </w:tcPr>
          <w:p w14:paraId="06C2B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435" w:type="pct"/>
            <w:vAlign w:val="center"/>
          </w:tcPr>
          <w:p w14:paraId="7EF8A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</w:p>
        </w:tc>
      </w:tr>
      <w:tr w14:paraId="0D87E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1" w:type="pct"/>
            <w:vAlign w:val="center"/>
          </w:tcPr>
          <w:p w14:paraId="11DE8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pct"/>
            <w:vAlign w:val="center"/>
          </w:tcPr>
          <w:p w14:paraId="3E351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污水提升泵</w:t>
            </w:r>
          </w:p>
        </w:tc>
        <w:tc>
          <w:tcPr>
            <w:tcW w:w="1397" w:type="pct"/>
            <w:vAlign w:val="center"/>
          </w:tcPr>
          <w:p w14:paraId="6C53F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3kw</w:t>
            </w:r>
          </w:p>
        </w:tc>
        <w:tc>
          <w:tcPr>
            <w:tcW w:w="889" w:type="pct"/>
            <w:vAlign w:val="center"/>
          </w:tcPr>
          <w:p w14:paraId="1256D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铸铁</w:t>
            </w:r>
          </w:p>
        </w:tc>
        <w:tc>
          <w:tcPr>
            <w:tcW w:w="545" w:type="pct"/>
            <w:vAlign w:val="center"/>
          </w:tcPr>
          <w:p w14:paraId="495C7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435" w:type="pct"/>
            <w:vAlign w:val="center"/>
          </w:tcPr>
          <w:p w14:paraId="30F65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</w:tr>
      <w:tr w14:paraId="27A2E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1" w:type="pct"/>
            <w:vAlign w:val="center"/>
          </w:tcPr>
          <w:p w14:paraId="1C05A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pct"/>
            <w:vAlign w:val="center"/>
          </w:tcPr>
          <w:p w14:paraId="5CBD0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进水流量计</w:t>
            </w:r>
          </w:p>
        </w:tc>
        <w:tc>
          <w:tcPr>
            <w:tcW w:w="1397" w:type="pct"/>
            <w:vAlign w:val="center"/>
          </w:tcPr>
          <w:p w14:paraId="7BFEE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LZB50</w:t>
            </w:r>
          </w:p>
        </w:tc>
        <w:tc>
          <w:tcPr>
            <w:tcW w:w="889" w:type="pct"/>
            <w:vAlign w:val="center"/>
          </w:tcPr>
          <w:p w14:paraId="63349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PVC</w:t>
            </w:r>
          </w:p>
        </w:tc>
        <w:tc>
          <w:tcPr>
            <w:tcW w:w="545" w:type="pct"/>
            <w:vAlign w:val="center"/>
          </w:tcPr>
          <w:p w14:paraId="062D8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435" w:type="pct"/>
            <w:vAlign w:val="center"/>
          </w:tcPr>
          <w:p w14:paraId="6CCCE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</w:tr>
      <w:tr w14:paraId="1BA1F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1" w:type="pct"/>
            <w:vAlign w:val="center"/>
          </w:tcPr>
          <w:p w14:paraId="580EE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pct"/>
            <w:vAlign w:val="center"/>
          </w:tcPr>
          <w:p w14:paraId="21B01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污泥泵</w:t>
            </w:r>
          </w:p>
        </w:tc>
        <w:tc>
          <w:tcPr>
            <w:tcW w:w="1397" w:type="pct"/>
            <w:vAlign w:val="center"/>
          </w:tcPr>
          <w:p w14:paraId="50C16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kw</w:t>
            </w:r>
          </w:p>
        </w:tc>
        <w:tc>
          <w:tcPr>
            <w:tcW w:w="889" w:type="pct"/>
            <w:vAlign w:val="center"/>
          </w:tcPr>
          <w:p w14:paraId="64E40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不锈钢</w:t>
            </w:r>
          </w:p>
        </w:tc>
        <w:tc>
          <w:tcPr>
            <w:tcW w:w="545" w:type="pct"/>
            <w:vAlign w:val="center"/>
          </w:tcPr>
          <w:p w14:paraId="57345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台</w:t>
            </w:r>
          </w:p>
        </w:tc>
        <w:tc>
          <w:tcPr>
            <w:tcW w:w="435" w:type="pct"/>
            <w:vAlign w:val="center"/>
          </w:tcPr>
          <w:p w14:paraId="0EC67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</w:t>
            </w:r>
          </w:p>
        </w:tc>
      </w:tr>
      <w:tr w14:paraId="4C8AB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1" w:type="pct"/>
            <w:vAlign w:val="center"/>
          </w:tcPr>
          <w:p w14:paraId="4E193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pct"/>
            <w:vAlign w:val="center"/>
          </w:tcPr>
          <w:p w14:paraId="67B17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填料支架</w:t>
            </w:r>
          </w:p>
        </w:tc>
        <w:tc>
          <w:tcPr>
            <w:tcW w:w="1397" w:type="pct"/>
            <w:vAlign w:val="center"/>
          </w:tcPr>
          <w:p w14:paraId="2964A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16mm螺纹钢+环氧漆防腐</w:t>
            </w:r>
          </w:p>
        </w:tc>
        <w:tc>
          <w:tcPr>
            <w:tcW w:w="889" w:type="pct"/>
            <w:vAlign w:val="center"/>
          </w:tcPr>
          <w:p w14:paraId="12633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A3防腐</w:t>
            </w:r>
          </w:p>
        </w:tc>
        <w:tc>
          <w:tcPr>
            <w:tcW w:w="545" w:type="pct"/>
            <w:vAlign w:val="center"/>
          </w:tcPr>
          <w:p w14:paraId="61752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M</w:t>
            </w:r>
          </w:p>
        </w:tc>
        <w:tc>
          <w:tcPr>
            <w:tcW w:w="435" w:type="pct"/>
            <w:vAlign w:val="center"/>
          </w:tcPr>
          <w:p w14:paraId="3721D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150</w:t>
            </w:r>
          </w:p>
        </w:tc>
      </w:tr>
      <w:tr w14:paraId="64F3C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1" w:type="pct"/>
            <w:vAlign w:val="center"/>
          </w:tcPr>
          <w:p w14:paraId="68D0A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pct"/>
            <w:vAlign w:val="center"/>
          </w:tcPr>
          <w:p w14:paraId="616E5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罗茨风机</w:t>
            </w:r>
          </w:p>
        </w:tc>
        <w:tc>
          <w:tcPr>
            <w:tcW w:w="1397" w:type="pct"/>
            <w:vAlign w:val="center"/>
          </w:tcPr>
          <w:p w14:paraId="2AEE4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.5kw</w:t>
            </w:r>
          </w:p>
        </w:tc>
        <w:tc>
          <w:tcPr>
            <w:tcW w:w="889" w:type="pct"/>
            <w:vAlign w:val="center"/>
          </w:tcPr>
          <w:p w14:paraId="3D3E6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铸钢</w:t>
            </w:r>
          </w:p>
        </w:tc>
        <w:tc>
          <w:tcPr>
            <w:tcW w:w="545" w:type="pct"/>
            <w:vAlign w:val="center"/>
          </w:tcPr>
          <w:p w14:paraId="77EFA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台</w:t>
            </w:r>
          </w:p>
        </w:tc>
        <w:tc>
          <w:tcPr>
            <w:tcW w:w="435" w:type="pct"/>
            <w:vAlign w:val="center"/>
          </w:tcPr>
          <w:p w14:paraId="31ECE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</w:t>
            </w:r>
          </w:p>
        </w:tc>
      </w:tr>
      <w:tr w14:paraId="18005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1" w:type="pct"/>
            <w:vAlign w:val="center"/>
          </w:tcPr>
          <w:p w14:paraId="0A33A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230" w:type="pct"/>
            <w:vAlign w:val="center"/>
          </w:tcPr>
          <w:p w14:paraId="04B6E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高效曝气器</w:t>
            </w:r>
          </w:p>
        </w:tc>
        <w:tc>
          <w:tcPr>
            <w:tcW w:w="1397" w:type="pct"/>
            <w:vAlign w:val="center"/>
          </w:tcPr>
          <w:p w14:paraId="6A8FC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X-φ260</w:t>
            </w:r>
          </w:p>
        </w:tc>
        <w:tc>
          <w:tcPr>
            <w:tcW w:w="889" w:type="pct"/>
            <w:vAlign w:val="center"/>
          </w:tcPr>
          <w:p w14:paraId="15B83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ABS</w:t>
            </w:r>
          </w:p>
        </w:tc>
        <w:tc>
          <w:tcPr>
            <w:tcW w:w="545" w:type="pct"/>
            <w:vAlign w:val="center"/>
          </w:tcPr>
          <w:p w14:paraId="47101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套</w:t>
            </w:r>
          </w:p>
        </w:tc>
        <w:tc>
          <w:tcPr>
            <w:tcW w:w="435" w:type="pct"/>
            <w:vAlign w:val="center"/>
          </w:tcPr>
          <w:p w14:paraId="0DC36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125</w:t>
            </w:r>
          </w:p>
        </w:tc>
      </w:tr>
      <w:tr w14:paraId="0FCF0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1" w:type="pct"/>
            <w:vAlign w:val="center"/>
          </w:tcPr>
          <w:p w14:paraId="0AB25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230" w:type="pct"/>
            <w:vAlign w:val="center"/>
          </w:tcPr>
          <w:p w14:paraId="7101C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曝气管网</w:t>
            </w:r>
          </w:p>
        </w:tc>
        <w:tc>
          <w:tcPr>
            <w:tcW w:w="1397" w:type="pct"/>
            <w:vAlign w:val="center"/>
          </w:tcPr>
          <w:p w14:paraId="00032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φ60-110</w:t>
            </w:r>
          </w:p>
        </w:tc>
        <w:tc>
          <w:tcPr>
            <w:tcW w:w="889" w:type="pct"/>
            <w:vAlign w:val="center"/>
          </w:tcPr>
          <w:p w14:paraId="5BC20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PVC/镀锌</w:t>
            </w:r>
          </w:p>
        </w:tc>
        <w:tc>
          <w:tcPr>
            <w:tcW w:w="545" w:type="pct"/>
            <w:vAlign w:val="center"/>
          </w:tcPr>
          <w:p w14:paraId="19919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批</w:t>
            </w:r>
          </w:p>
        </w:tc>
        <w:tc>
          <w:tcPr>
            <w:tcW w:w="435" w:type="pct"/>
            <w:vAlign w:val="center"/>
          </w:tcPr>
          <w:p w14:paraId="6EEED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</w:p>
        </w:tc>
      </w:tr>
      <w:tr w14:paraId="53092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1" w:type="pct"/>
            <w:vAlign w:val="center"/>
          </w:tcPr>
          <w:p w14:paraId="77795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230" w:type="pct"/>
            <w:vAlign w:val="center"/>
          </w:tcPr>
          <w:p w14:paraId="7CE77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斜管</w:t>
            </w:r>
          </w:p>
        </w:tc>
        <w:tc>
          <w:tcPr>
            <w:tcW w:w="1397" w:type="pct"/>
            <w:vAlign w:val="center"/>
          </w:tcPr>
          <w:p w14:paraId="2B9AA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889" w:type="pct"/>
            <w:vAlign w:val="center"/>
          </w:tcPr>
          <w:p w14:paraId="31EFA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PE</w:t>
            </w:r>
          </w:p>
        </w:tc>
        <w:tc>
          <w:tcPr>
            <w:tcW w:w="545" w:type="pct"/>
            <w:vAlign w:val="center"/>
          </w:tcPr>
          <w:p w14:paraId="1A2792F2">
            <w:pPr>
              <w:pStyle w:val="3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M</w:t>
            </w:r>
          </w:p>
        </w:tc>
        <w:tc>
          <w:tcPr>
            <w:tcW w:w="435" w:type="pct"/>
            <w:vAlign w:val="center"/>
          </w:tcPr>
          <w:p w14:paraId="160AA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17</w:t>
            </w:r>
          </w:p>
        </w:tc>
      </w:tr>
      <w:tr w14:paraId="7D42D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1" w:type="pct"/>
            <w:vAlign w:val="center"/>
          </w:tcPr>
          <w:p w14:paraId="7D0A7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pct"/>
            <w:vAlign w:val="center"/>
          </w:tcPr>
          <w:p w14:paraId="21647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斜管支架</w:t>
            </w:r>
          </w:p>
        </w:tc>
        <w:tc>
          <w:tcPr>
            <w:tcW w:w="1397" w:type="pct"/>
            <w:vAlign w:val="center"/>
          </w:tcPr>
          <w:p w14:paraId="0E742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配套</w:t>
            </w:r>
          </w:p>
        </w:tc>
        <w:tc>
          <w:tcPr>
            <w:tcW w:w="889" w:type="pct"/>
            <w:vAlign w:val="center"/>
          </w:tcPr>
          <w:p w14:paraId="02754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A3防腐</w:t>
            </w:r>
          </w:p>
        </w:tc>
        <w:tc>
          <w:tcPr>
            <w:tcW w:w="545" w:type="pct"/>
            <w:vAlign w:val="center"/>
          </w:tcPr>
          <w:p w14:paraId="0D0DB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M</w:t>
            </w:r>
          </w:p>
        </w:tc>
        <w:tc>
          <w:tcPr>
            <w:tcW w:w="435" w:type="pct"/>
            <w:vAlign w:val="center"/>
          </w:tcPr>
          <w:p w14:paraId="44118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17</w:t>
            </w:r>
          </w:p>
        </w:tc>
      </w:tr>
      <w:tr w14:paraId="0DF83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1" w:type="pct"/>
            <w:vAlign w:val="center"/>
          </w:tcPr>
          <w:p w14:paraId="757E9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230" w:type="pct"/>
            <w:vAlign w:val="center"/>
          </w:tcPr>
          <w:p w14:paraId="1E957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潜水搅拌机</w:t>
            </w:r>
          </w:p>
        </w:tc>
        <w:tc>
          <w:tcPr>
            <w:tcW w:w="1397" w:type="pct"/>
            <w:vAlign w:val="center"/>
          </w:tcPr>
          <w:p w14:paraId="1BD49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kw</w:t>
            </w:r>
          </w:p>
        </w:tc>
        <w:tc>
          <w:tcPr>
            <w:tcW w:w="889" w:type="pct"/>
            <w:vAlign w:val="center"/>
          </w:tcPr>
          <w:p w14:paraId="42281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铸铁</w:t>
            </w:r>
          </w:p>
        </w:tc>
        <w:tc>
          <w:tcPr>
            <w:tcW w:w="545" w:type="pct"/>
            <w:vAlign w:val="center"/>
          </w:tcPr>
          <w:p w14:paraId="29C1B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435" w:type="pct"/>
            <w:vAlign w:val="center"/>
          </w:tcPr>
          <w:p w14:paraId="0A2B9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</w:t>
            </w:r>
          </w:p>
        </w:tc>
      </w:tr>
      <w:tr w14:paraId="6918A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1" w:type="pct"/>
            <w:vAlign w:val="center"/>
          </w:tcPr>
          <w:p w14:paraId="49C36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230" w:type="pct"/>
            <w:vAlign w:val="center"/>
          </w:tcPr>
          <w:p w14:paraId="1E17F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污泥回流泵</w:t>
            </w:r>
          </w:p>
        </w:tc>
        <w:tc>
          <w:tcPr>
            <w:tcW w:w="1397" w:type="pct"/>
            <w:vAlign w:val="center"/>
          </w:tcPr>
          <w:p w14:paraId="2896F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kw</w:t>
            </w:r>
          </w:p>
        </w:tc>
        <w:tc>
          <w:tcPr>
            <w:tcW w:w="889" w:type="pct"/>
            <w:vAlign w:val="center"/>
          </w:tcPr>
          <w:p w14:paraId="06325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铸钢</w:t>
            </w:r>
          </w:p>
        </w:tc>
        <w:tc>
          <w:tcPr>
            <w:tcW w:w="545" w:type="pct"/>
            <w:vAlign w:val="center"/>
          </w:tcPr>
          <w:p w14:paraId="70E08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435" w:type="pct"/>
            <w:vAlign w:val="center"/>
          </w:tcPr>
          <w:p w14:paraId="219D3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</w:tr>
      <w:tr w14:paraId="344C8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1" w:type="pct"/>
            <w:vAlign w:val="center"/>
          </w:tcPr>
          <w:p w14:paraId="5EA4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230" w:type="pct"/>
            <w:vAlign w:val="center"/>
          </w:tcPr>
          <w:p w14:paraId="577A4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管道阀门及配件</w:t>
            </w:r>
          </w:p>
        </w:tc>
        <w:tc>
          <w:tcPr>
            <w:tcW w:w="1397" w:type="pct"/>
            <w:vAlign w:val="center"/>
          </w:tcPr>
          <w:p w14:paraId="1C612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889" w:type="pct"/>
            <w:vAlign w:val="center"/>
          </w:tcPr>
          <w:p w14:paraId="6E5C2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PVC/A3</w:t>
            </w:r>
          </w:p>
        </w:tc>
        <w:tc>
          <w:tcPr>
            <w:tcW w:w="545" w:type="pct"/>
            <w:vAlign w:val="center"/>
          </w:tcPr>
          <w:p w14:paraId="3DA0E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批</w:t>
            </w:r>
          </w:p>
        </w:tc>
        <w:tc>
          <w:tcPr>
            <w:tcW w:w="435" w:type="pct"/>
            <w:vAlign w:val="center"/>
          </w:tcPr>
          <w:p w14:paraId="76FFF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</w:p>
        </w:tc>
      </w:tr>
      <w:tr w14:paraId="63330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1" w:type="pct"/>
            <w:vAlign w:val="center"/>
          </w:tcPr>
          <w:p w14:paraId="1F500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230" w:type="pct"/>
            <w:vAlign w:val="center"/>
          </w:tcPr>
          <w:p w14:paraId="4272F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控制箱</w:t>
            </w:r>
          </w:p>
        </w:tc>
        <w:tc>
          <w:tcPr>
            <w:tcW w:w="1397" w:type="pct"/>
            <w:vAlign w:val="center"/>
          </w:tcPr>
          <w:p w14:paraId="460D1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含液位控制</w:t>
            </w:r>
          </w:p>
        </w:tc>
        <w:tc>
          <w:tcPr>
            <w:tcW w:w="889" w:type="pct"/>
            <w:vAlign w:val="center"/>
          </w:tcPr>
          <w:p w14:paraId="31A21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545" w:type="pct"/>
            <w:vAlign w:val="center"/>
          </w:tcPr>
          <w:p w14:paraId="0F273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435" w:type="pct"/>
            <w:vAlign w:val="center"/>
          </w:tcPr>
          <w:p w14:paraId="220EC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</w:p>
        </w:tc>
      </w:tr>
      <w:tr w14:paraId="46028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1" w:type="pct"/>
            <w:vAlign w:val="center"/>
          </w:tcPr>
          <w:p w14:paraId="43F89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230" w:type="pct"/>
            <w:vAlign w:val="center"/>
          </w:tcPr>
          <w:p w14:paraId="4ADC1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配电安装材料</w:t>
            </w:r>
          </w:p>
        </w:tc>
        <w:tc>
          <w:tcPr>
            <w:tcW w:w="1397" w:type="pct"/>
            <w:vAlign w:val="center"/>
          </w:tcPr>
          <w:p w14:paraId="12527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电线电缆/电器元件</w:t>
            </w:r>
          </w:p>
        </w:tc>
        <w:tc>
          <w:tcPr>
            <w:tcW w:w="889" w:type="pct"/>
            <w:vAlign w:val="center"/>
          </w:tcPr>
          <w:p w14:paraId="17177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545" w:type="pct"/>
            <w:vAlign w:val="center"/>
          </w:tcPr>
          <w:p w14:paraId="1C75F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批</w:t>
            </w:r>
          </w:p>
        </w:tc>
        <w:tc>
          <w:tcPr>
            <w:tcW w:w="435" w:type="pct"/>
            <w:vAlign w:val="center"/>
          </w:tcPr>
          <w:p w14:paraId="70B28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</w:p>
        </w:tc>
      </w:tr>
      <w:tr w14:paraId="247D6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1" w:type="pct"/>
            <w:vAlign w:val="center"/>
          </w:tcPr>
          <w:p w14:paraId="5053D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230" w:type="pct"/>
            <w:vAlign w:val="center"/>
          </w:tcPr>
          <w:p w14:paraId="7F0D8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巴氏计量槽</w:t>
            </w:r>
          </w:p>
        </w:tc>
        <w:tc>
          <w:tcPr>
            <w:tcW w:w="1397" w:type="pct"/>
            <w:vAlign w:val="center"/>
          </w:tcPr>
          <w:p w14:paraId="7C912EFF">
            <w:pPr>
              <w:pStyle w:val="3"/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Q=50M³/H</w:t>
            </w:r>
          </w:p>
        </w:tc>
        <w:tc>
          <w:tcPr>
            <w:tcW w:w="889" w:type="pct"/>
            <w:vAlign w:val="center"/>
          </w:tcPr>
          <w:p w14:paraId="37713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545" w:type="pct"/>
            <w:vAlign w:val="center"/>
          </w:tcPr>
          <w:p w14:paraId="74B0F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435" w:type="pct"/>
            <w:vAlign w:val="center"/>
          </w:tcPr>
          <w:p w14:paraId="3EF17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</w:p>
        </w:tc>
      </w:tr>
      <w:tr w14:paraId="25D91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1" w:type="pct"/>
            <w:vAlign w:val="center"/>
          </w:tcPr>
          <w:p w14:paraId="51D40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230" w:type="pct"/>
            <w:vAlign w:val="center"/>
          </w:tcPr>
          <w:p w14:paraId="5459C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PAM加药装置</w:t>
            </w:r>
          </w:p>
        </w:tc>
        <w:tc>
          <w:tcPr>
            <w:tcW w:w="1397" w:type="pct"/>
            <w:vAlign w:val="center"/>
          </w:tcPr>
          <w:p w14:paraId="63593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00升</w:t>
            </w:r>
          </w:p>
        </w:tc>
        <w:tc>
          <w:tcPr>
            <w:tcW w:w="889" w:type="pct"/>
            <w:vAlign w:val="center"/>
          </w:tcPr>
          <w:p w14:paraId="2F1CA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545" w:type="pct"/>
            <w:vAlign w:val="center"/>
          </w:tcPr>
          <w:p w14:paraId="32C5B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435" w:type="pct"/>
            <w:vAlign w:val="center"/>
          </w:tcPr>
          <w:p w14:paraId="05349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</w:p>
        </w:tc>
      </w:tr>
      <w:tr w14:paraId="27089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1" w:type="pct"/>
            <w:vAlign w:val="center"/>
          </w:tcPr>
          <w:p w14:paraId="20E11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230" w:type="pct"/>
            <w:vAlign w:val="center"/>
          </w:tcPr>
          <w:p w14:paraId="4E92A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PAC加药装置</w:t>
            </w:r>
          </w:p>
        </w:tc>
        <w:tc>
          <w:tcPr>
            <w:tcW w:w="1397" w:type="pct"/>
            <w:vAlign w:val="center"/>
          </w:tcPr>
          <w:p w14:paraId="696CE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00升</w:t>
            </w:r>
          </w:p>
        </w:tc>
        <w:tc>
          <w:tcPr>
            <w:tcW w:w="889" w:type="pct"/>
            <w:vAlign w:val="center"/>
          </w:tcPr>
          <w:p w14:paraId="792C3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545" w:type="pct"/>
            <w:vAlign w:val="center"/>
          </w:tcPr>
          <w:p w14:paraId="32D61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435" w:type="pct"/>
            <w:vAlign w:val="center"/>
          </w:tcPr>
          <w:p w14:paraId="46DBE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</w:p>
        </w:tc>
      </w:tr>
      <w:tr w14:paraId="58914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1" w:type="pct"/>
            <w:vAlign w:val="center"/>
          </w:tcPr>
          <w:p w14:paraId="479C3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230" w:type="pct"/>
            <w:vAlign w:val="center"/>
          </w:tcPr>
          <w:p w14:paraId="77533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脱氧剂</w:t>
            </w:r>
          </w:p>
        </w:tc>
        <w:tc>
          <w:tcPr>
            <w:tcW w:w="1397" w:type="pct"/>
            <w:vAlign w:val="center"/>
          </w:tcPr>
          <w:p w14:paraId="38DC3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00升</w:t>
            </w:r>
          </w:p>
        </w:tc>
        <w:tc>
          <w:tcPr>
            <w:tcW w:w="889" w:type="pct"/>
            <w:vAlign w:val="center"/>
          </w:tcPr>
          <w:p w14:paraId="28332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545" w:type="pct"/>
            <w:vAlign w:val="center"/>
          </w:tcPr>
          <w:p w14:paraId="64CD7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435" w:type="pct"/>
            <w:vAlign w:val="center"/>
          </w:tcPr>
          <w:p w14:paraId="3F168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</w:p>
        </w:tc>
      </w:tr>
    </w:tbl>
    <w:p w14:paraId="392D8A57">
      <w:pPr>
        <w:autoSpaceDE w:val="0"/>
        <w:autoSpaceDN w:val="0"/>
        <w:adjustRightInd w:val="0"/>
        <w:snapToGrid w:val="0"/>
        <w:spacing w:line="240" w:lineRule="auto"/>
        <w:jc w:val="both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13F93BF2">
      <w:pPr>
        <w:numPr>
          <w:ilvl w:val="0"/>
          <w:numId w:val="0"/>
        </w:numPr>
        <w:autoSpaceDE w:val="0"/>
        <w:autoSpaceDN w:val="0"/>
        <w:adjustRightInd w:val="0"/>
        <w:spacing w:line="480" w:lineRule="auto"/>
        <w:ind w:leftChars="0"/>
        <w:jc w:val="lef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</w:rPr>
        <w:t>消毒设备：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981"/>
        <w:gridCol w:w="1056"/>
        <w:gridCol w:w="936"/>
        <w:gridCol w:w="698"/>
        <w:gridCol w:w="698"/>
      </w:tblGrid>
      <w:tr w14:paraId="550D5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vAlign w:val="center"/>
          </w:tcPr>
          <w:p w14:paraId="3C9D4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3981" w:type="dxa"/>
            <w:vAlign w:val="center"/>
          </w:tcPr>
          <w:p w14:paraId="6FFA8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名     称</w:t>
            </w:r>
          </w:p>
        </w:tc>
        <w:tc>
          <w:tcPr>
            <w:tcW w:w="1056" w:type="dxa"/>
            <w:vAlign w:val="center"/>
          </w:tcPr>
          <w:p w14:paraId="3630D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规 格</w:t>
            </w:r>
          </w:p>
        </w:tc>
        <w:tc>
          <w:tcPr>
            <w:tcW w:w="936" w:type="dxa"/>
            <w:vAlign w:val="center"/>
          </w:tcPr>
          <w:p w14:paraId="7787F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材 质</w:t>
            </w:r>
          </w:p>
        </w:tc>
        <w:tc>
          <w:tcPr>
            <w:tcW w:w="698" w:type="dxa"/>
            <w:vAlign w:val="center"/>
          </w:tcPr>
          <w:p w14:paraId="3EAD6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698" w:type="dxa"/>
            <w:vAlign w:val="center"/>
          </w:tcPr>
          <w:p w14:paraId="06168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数量</w:t>
            </w:r>
          </w:p>
        </w:tc>
      </w:tr>
      <w:tr w14:paraId="56A4C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vAlign w:val="center"/>
          </w:tcPr>
          <w:p w14:paraId="366C3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3981" w:type="dxa"/>
            <w:vAlign w:val="center"/>
          </w:tcPr>
          <w:p w14:paraId="5A965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二氧化氯发生器</w:t>
            </w:r>
          </w:p>
        </w:tc>
        <w:tc>
          <w:tcPr>
            <w:tcW w:w="1056" w:type="dxa"/>
            <w:vAlign w:val="center"/>
          </w:tcPr>
          <w:p w14:paraId="0C644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1000g/h</w:t>
            </w:r>
          </w:p>
        </w:tc>
        <w:tc>
          <w:tcPr>
            <w:tcW w:w="936" w:type="dxa"/>
            <w:vAlign w:val="center"/>
          </w:tcPr>
          <w:p w14:paraId="6308E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PVC</w:t>
            </w:r>
          </w:p>
        </w:tc>
        <w:tc>
          <w:tcPr>
            <w:tcW w:w="698" w:type="dxa"/>
            <w:vAlign w:val="center"/>
          </w:tcPr>
          <w:p w14:paraId="3A054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698" w:type="dxa"/>
            <w:vAlign w:val="center"/>
          </w:tcPr>
          <w:p w14:paraId="78261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</w:t>
            </w:r>
          </w:p>
        </w:tc>
      </w:tr>
      <w:tr w14:paraId="09DDC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vAlign w:val="center"/>
          </w:tcPr>
          <w:p w14:paraId="1B586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3981" w:type="dxa"/>
            <w:vAlign w:val="center"/>
          </w:tcPr>
          <w:p w14:paraId="66021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二氧化氯投加器</w:t>
            </w:r>
          </w:p>
        </w:tc>
        <w:tc>
          <w:tcPr>
            <w:tcW w:w="1056" w:type="dxa"/>
            <w:vAlign w:val="center"/>
          </w:tcPr>
          <w:p w14:paraId="3F629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100L</w:t>
            </w:r>
          </w:p>
        </w:tc>
        <w:tc>
          <w:tcPr>
            <w:tcW w:w="936" w:type="dxa"/>
            <w:vAlign w:val="center"/>
          </w:tcPr>
          <w:p w14:paraId="56AB3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PVC</w:t>
            </w:r>
          </w:p>
        </w:tc>
        <w:tc>
          <w:tcPr>
            <w:tcW w:w="698" w:type="dxa"/>
            <w:vAlign w:val="center"/>
          </w:tcPr>
          <w:p w14:paraId="042B0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台</w:t>
            </w:r>
          </w:p>
        </w:tc>
        <w:tc>
          <w:tcPr>
            <w:tcW w:w="698" w:type="dxa"/>
            <w:vAlign w:val="center"/>
          </w:tcPr>
          <w:p w14:paraId="392E0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</w:tr>
      <w:tr w14:paraId="655D5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vAlign w:val="center"/>
          </w:tcPr>
          <w:p w14:paraId="485FE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3981" w:type="dxa"/>
            <w:vAlign w:val="center"/>
          </w:tcPr>
          <w:p w14:paraId="7F2C8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管道阀门及配件</w:t>
            </w:r>
          </w:p>
        </w:tc>
        <w:tc>
          <w:tcPr>
            <w:tcW w:w="1056" w:type="dxa"/>
            <w:vAlign w:val="center"/>
          </w:tcPr>
          <w:p w14:paraId="63128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936" w:type="dxa"/>
            <w:vAlign w:val="center"/>
          </w:tcPr>
          <w:p w14:paraId="39DB1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PVC/A3</w:t>
            </w:r>
          </w:p>
        </w:tc>
        <w:tc>
          <w:tcPr>
            <w:tcW w:w="698" w:type="dxa"/>
            <w:vAlign w:val="center"/>
          </w:tcPr>
          <w:p w14:paraId="3FA05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批</w:t>
            </w:r>
          </w:p>
        </w:tc>
        <w:tc>
          <w:tcPr>
            <w:tcW w:w="698" w:type="dxa"/>
            <w:vAlign w:val="center"/>
          </w:tcPr>
          <w:p w14:paraId="40F6E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</w:p>
        </w:tc>
      </w:tr>
    </w:tbl>
    <w:p w14:paraId="64060DB4">
      <w:pPr>
        <w:spacing w:line="480" w:lineRule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</w:rPr>
        <w:t xml:space="preserve">(三) 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  <w:lang w:eastAsia="zh-CN"/>
        </w:rPr>
        <w:t>检验科污水处理系统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</w:rPr>
        <w:t>设备及材料：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896"/>
        <w:gridCol w:w="2136"/>
        <w:gridCol w:w="1176"/>
        <w:gridCol w:w="698"/>
        <w:gridCol w:w="698"/>
      </w:tblGrid>
      <w:tr w14:paraId="2A050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 w14:paraId="58F44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0" w:type="auto"/>
            <w:vAlign w:val="center"/>
          </w:tcPr>
          <w:p w14:paraId="4B065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名     称</w:t>
            </w:r>
          </w:p>
        </w:tc>
        <w:tc>
          <w:tcPr>
            <w:tcW w:w="0" w:type="auto"/>
            <w:vAlign w:val="center"/>
          </w:tcPr>
          <w:p w14:paraId="755F7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规 格</w:t>
            </w:r>
          </w:p>
        </w:tc>
        <w:tc>
          <w:tcPr>
            <w:tcW w:w="0" w:type="auto"/>
            <w:vAlign w:val="center"/>
          </w:tcPr>
          <w:p w14:paraId="2B022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材 质</w:t>
            </w:r>
          </w:p>
        </w:tc>
        <w:tc>
          <w:tcPr>
            <w:tcW w:w="0" w:type="auto"/>
            <w:vAlign w:val="center"/>
          </w:tcPr>
          <w:p w14:paraId="04BCF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0" w:type="auto"/>
            <w:vAlign w:val="center"/>
          </w:tcPr>
          <w:p w14:paraId="6E879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数量</w:t>
            </w:r>
          </w:p>
        </w:tc>
      </w:tr>
      <w:tr w14:paraId="37620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 w14:paraId="4A241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0" w:type="auto"/>
            <w:vAlign w:val="center"/>
          </w:tcPr>
          <w:p w14:paraId="4AD30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二氧化氯投加器</w:t>
            </w:r>
          </w:p>
        </w:tc>
        <w:tc>
          <w:tcPr>
            <w:tcW w:w="0" w:type="auto"/>
            <w:vAlign w:val="center"/>
          </w:tcPr>
          <w:p w14:paraId="2CB53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100L</w:t>
            </w:r>
          </w:p>
        </w:tc>
        <w:tc>
          <w:tcPr>
            <w:tcW w:w="0" w:type="auto"/>
            <w:vAlign w:val="center"/>
          </w:tcPr>
          <w:p w14:paraId="60485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 w14:paraId="0A540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0" w:type="auto"/>
            <w:vAlign w:val="center"/>
          </w:tcPr>
          <w:p w14:paraId="7D1D5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</w:p>
        </w:tc>
      </w:tr>
      <w:tr w14:paraId="5799D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 w14:paraId="0FD7F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0" w:type="auto"/>
            <w:vAlign w:val="center"/>
          </w:tcPr>
          <w:p w14:paraId="1ECD6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管道阀门及配件</w:t>
            </w:r>
          </w:p>
        </w:tc>
        <w:tc>
          <w:tcPr>
            <w:tcW w:w="0" w:type="auto"/>
            <w:vAlign w:val="center"/>
          </w:tcPr>
          <w:p w14:paraId="28035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trike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 w14:paraId="647DB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PVC/A3</w:t>
            </w:r>
          </w:p>
        </w:tc>
        <w:tc>
          <w:tcPr>
            <w:tcW w:w="0" w:type="auto"/>
            <w:vAlign w:val="center"/>
          </w:tcPr>
          <w:p w14:paraId="3141C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批</w:t>
            </w:r>
          </w:p>
        </w:tc>
        <w:tc>
          <w:tcPr>
            <w:tcW w:w="0" w:type="auto"/>
            <w:vAlign w:val="center"/>
          </w:tcPr>
          <w:p w14:paraId="6E140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</w:p>
        </w:tc>
      </w:tr>
      <w:tr w14:paraId="5856B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 w14:paraId="68FCF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0" w:type="auto"/>
            <w:vAlign w:val="center"/>
          </w:tcPr>
          <w:p w14:paraId="39188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格栅</w:t>
            </w:r>
          </w:p>
        </w:tc>
        <w:tc>
          <w:tcPr>
            <w:tcW w:w="0" w:type="auto"/>
            <w:vAlign w:val="center"/>
          </w:tcPr>
          <w:p w14:paraId="3BDF1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配套,间隙15-25MM</w:t>
            </w:r>
          </w:p>
        </w:tc>
        <w:tc>
          <w:tcPr>
            <w:tcW w:w="0" w:type="auto"/>
            <w:vAlign w:val="center"/>
          </w:tcPr>
          <w:p w14:paraId="5A347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不锈钢</w:t>
            </w:r>
          </w:p>
        </w:tc>
        <w:tc>
          <w:tcPr>
            <w:tcW w:w="0" w:type="auto"/>
            <w:vAlign w:val="center"/>
          </w:tcPr>
          <w:p w14:paraId="77005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0" w:type="auto"/>
            <w:vAlign w:val="center"/>
          </w:tcPr>
          <w:p w14:paraId="56C1B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</w:p>
        </w:tc>
      </w:tr>
      <w:tr w14:paraId="72276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 w14:paraId="4F9B2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0" w:type="auto"/>
            <w:vAlign w:val="center"/>
          </w:tcPr>
          <w:p w14:paraId="2C354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污水提升泵</w:t>
            </w:r>
          </w:p>
        </w:tc>
        <w:tc>
          <w:tcPr>
            <w:tcW w:w="0" w:type="auto"/>
            <w:vAlign w:val="center"/>
          </w:tcPr>
          <w:p w14:paraId="305F0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0.75kw</w:t>
            </w:r>
          </w:p>
        </w:tc>
        <w:tc>
          <w:tcPr>
            <w:tcW w:w="0" w:type="auto"/>
            <w:vAlign w:val="center"/>
          </w:tcPr>
          <w:p w14:paraId="73872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不锈钢</w:t>
            </w:r>
          </w:p>
        </w:tc>
        <w:tc>
          <w:tcPr>
            <w:tcW w:w="0" w:type="auto"/>
            <w:vAlign w:val="center"/>
          </w:tcPr>
          <w:p w14:paraId="684E4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0" w:type="auto"/>
            <w:vAlign w:val="center"/>
          </w:tcPr>
          <w:p w14:paraId="58E95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</w:t>
            </w:r>
          </w:p>
        </w:tc>
      </w:tr>
      <w:tr w14:paraId="2D831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 w14:paraId="661C7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0" w:type="auto"/>
            <w:vAlign w:val="center"/>
          </w:tcPr>
          <w:p w14:paraId="57378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污泥泵</w:t>
            </w:r>
          </w:p>
        </w:tc>
        <w:tc>
          <w:tcPr>
            <w:tcW w:w="0" w:type="auto"/>
            <w:vAlign w:val="center"/>
          </w:tcPr>
          <w:p w14:paraId="5C4D4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1.5kw</w:t>
            </w:r>
          </w:p>
        </w:tc>
        <w:tc>
          <w:tcPr>
            <w:tcW w:w="0" w:type="auto"/>
            <w:vAlign w:val="center"/>
          </w:tcPr>
          <w:p w14:paraId="11D15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不锈钢</w:t>
            </w:r>
          </w:p>
        </w:tc>
        <w:tc>
          <w:tcPr>
            <w:tcW w:w="0" w:type="auto"/>
            <w:vAlign w:val="center"/>
          </w:tcPr>
          <w:p w14:paraId="142F4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0" w:type="auto"/>
            <w:vAlign w:val="center"/>
          </w:tcPr>
          <w:p w14:paraId="218EF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</w:t>
            </w:r>
          </w:p>
        </w:tc>
      </w:tr>
      <w:tr w14:paraId="5B715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 w14:paraId="6383D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0" w:type="auto"/>
            <w:vAlign w:val="center"/>
          </w:tcPr>
          <w:p w14:paraId="053E3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填料支架</w:t>
            </w:r>
          </w:p>
        </w:tc>
        <w:tc>
          <w:tcPr>
            <w:tcW w:w="0" w:type="auto"/>
            <w:vAlign w:val="center"/>
          </w:tcPr>
          <w:p w14:paraId="23F61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配套</w:t>
            </w:r>
          </w:p>
        </w:tc>
        <w:tc>
          <w:tcPr>
            <w:tcW w:w="0" w:type="auto"/>
            <w:vAlign w:val="center"/>
          </w:tcPr>
          <w:p w14:paraId="10AA2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A3防腐</w:t>
            </w:r>
          </w:p>
        </w:tc>
        <w:tc>
          <w:tcPr>
            <w:tcW w:w="0" w:type="auto"/>
            <w:vAlign w:val="center"/>
          </w:tcPr>
          <w:p w14:paraId="65577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M</w:t>
            </w:r>
          </w:p>
        </w:tc>
        <w:tc>
          <w:tcPr>
            <w:tcW w:w="0" w:type="auto"/>
            <w:vAlign w:val="center"/>
          </w:tcPr>
          <w:p w14:paraId="19811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100</w:t>
            </w:r>
          </w:p>
        </w:tc>
      </w:tr>
      <w:tr w14:paraId="7AC14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 w14:paraId="3B494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0" w:type="auto"/>
            <w:vAlign w:val="center"/>
          </w:tcPr>
          <w:p w14:paraId="1A32B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罗茨风机</w:t>
            </w:r>
          </w:p>
        </w:tc>
        <w:tc>
          <w:tcPr>
            <w:tcW w:w="0" w:type="auto"/>
            <w:vAlign w:val="center"/>
          </w:tcPr>
          <w:p w14:paraId="40547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.5kw</w:t>
            </w:r>
          </w:p>
        </w:tc>
        <w:tc>
          <w:tcPr>
            <w:tcW w:w="0" w:type="auto"/>
            <w:vAlign w:val="center"/>
          </w:tcPr>
          <w:p w14:paraId="1F691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铸钢</w:t>
            </w:r>
          </w:p>
        </w:tc>
        <w:tc>
          <w:tcPr>
            <w:tcW w:w="0" w:type="auto"/>
            <w:vAlign w:val="center"/>
          </w:tcPr>
          <w:p w14:paraId="0957F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0" w:type="auto"/>
            <w:vAlign w:val="center"/>
          </w:tcPr>
          <w:p w14:paraId="57612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</w:p>
        </w:tc>
      </w:tr>
      <w:tr w14:paraId="40B9E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 w14:paraId="0B1A7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0" w:type="auto"/>
            <w:vAlign w:val="center"/>
          </w:tcPr>
          <w:p w14:paraId="74964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高效曝气器</w:t>
            </w:r>
          </w:p>
        </w:tc>
        <w:tc>
          <w:tcPr>
            <w:tcW w:w="0" w:type="auto"/>
            <w:vAlign w:val="center"/>
          </w:tcPr>
          <w:p w14:paraId="28C8A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X-φ260</w:t>
            </w:r>
          </w:p>
        </w:tc>
        <w:tc>
          <w:tcPr>
            <w:tcW w:w="0" w:type="auto"/>
            <w:vAlign w:val="center"/>
          </w:tcPr>
          <w:p w14:paraId="7EF2D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ABS</w:t>
            </w:r>
          </w:p>
        </w:tc>
        <w:tc>
          <w:tcPr>
            <w:tcW w:w="0" w:type="auto"/>
            <w:vAlign w:val="center"/>
          </w:tcPr>
          <w:p w14:paraId="1F722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0" w:type="auto"/>
            <w:vAlign w:val="center"/>
          </w:tcPr>
          <w:p w14:paraId="7C27C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100</w:t>
            </w:r>
          </w:p>
        </w:tc>
      </w:tr>
      <w:tr w14:paraId="26168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 w14:paraId="0481D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0" w:type="auto"/>
            <w:vAlign w:val="center"/>
          </w:tcPr>
          <w:p w14:paraId="4198E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曝气管网</w:t>
            </w:r>
          </w:p>
        </w:tc>
        <w:tc>
          <w:tcPr>
            <w:tcW w:w="0" w:type="auto"/>
            <w:vAlign w:val="center"/>
          </w:tcPr>
          <w:p w14:paraId="155DA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φ60-110</w:t>
            </w:r>
          </w:p>
        </w:tc>
        <w:tc>
          <w:tcPr>
            <w:tcW w:w="0" w:type="auto"/>
            <w:vAlign w:val="center"/>
          </w:tcPr>
          <w:p w14:paraId="270AE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PVC/镀锌</w:t>
            </w:r>
          </w:p>
        </w:tc>
        <w:tc>
          <w:tcPr>
            <w:tcW w:w="0" w:type="auto"/>
            <w:vAlign w:val="center"/>
          </w:tcPr>
          <w:p w14:paraId="3342B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批</w:t>
            </w:r>
          </w:p>
        </w:tc>
        <w:tc>
          <w:tcPr>
            <w:tcW w:w="0" w:type="auto"/>
            <w:vAlign w:val="center"/>
          </w:tcPr>
          <w:p w14:paraId="2442F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</w:p>
        </w:tc>
      </w:tr>
      <w:tr w14:paraId="12F7D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 w14:paraId="77D1A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0" w:type="auto"/>
            <w:vAlign w:val="center"/>
          </w:tcPr>
          <w:p w14:paraId="74E39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斜管</w:t>
            </w:r>
          </w:p>
        </w:tc>
        <w:tc>
          <w:tcPr>
            <w:tcW w:w="0" w:type="auto"/>
            <w:vAlign w:val="center"/>
          </w:tcPr>
          <w:p w14:paraId="455F8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Φ50</w:t>
            </w:r>
          </w:p>
        </w:tc>
        <w:tc>
          <w:tcPr>
            <w:tcW w:w="0" w:type="auto"/>
            <w:vAlign w:val="center"/>
          </w:tcPr>
          <w:p w14:paraId="47AC0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PE</w:t>
            </w:r>
          </w:p>
        </w:tc>
        <w:tc>
          <w:tcPr>
            <w:tcW w:w="0" w:type="auto"/>
            <w:vAlign w:val="center"/>
          </w:tcPr>
          <w:p w14:paraId="4A030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M</w:t>
            </w:r>
          </w:p>
        </w:tc>
        <w:tc>
          <w:tcPr>
            <w:tcW w:w="0" w:type="auto"/>
            <w:vAlign w:val="center"/>
          </w:tcPr>
          <w:p w14:paraId="43139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10</w:t>
            </w:r>
          </w:p>
        </w:tc>
      </w:tr>
      <w:tr w14:paraId="77A0B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 w14:paraId="2DCB2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0" w:type="auto"/>
            <w:vAlign w:val="center"/>
          </w:tcPr>
          <w:p w14:paraId="06979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斜管支架</w:t>
            </w:r>
          </w:p>
        </w:tc>
        <w:tc>
          <w:tcPr>
            <w:tcW w:w="0" w:type="auto"/>
            <w:vAlign w:val="center"/>
          </w:tcPr>
          <w:p w14:paraId="45B29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配套</w:t>
            </w:r>
          </w:p>
        </w:tc>
        <w:tc>
          <w:tcPr>
            <w:tcW w:w="0" w:type="auto"/>
            <w:vAlign w:val="center"/>
          </w:tcPr>
          <w:p w14:paraId="7D1DD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A3防腐</w:t>
            </w:r>
          </w:p>
        </w:tc>
        <w:tc>
          <w:tcPr>
            <w:tcW w:w="0" w:type="auto"/>
            <w:vAlign w:val="center"/>
          </w:tcPr>
          <w:p w14:paraId="2B356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M</w:t>
            </w:r>
          </w:p>
        </w:tc>
        <w:tc>
          <w:tcPr>
            <w:tcW w:w="0" w:type="auto"/>
            <w:vAlign w:val="center"/>
          </w:tcPr>
          <w:p w14:paraId="46D39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10</w:t>
            </w:r>
          </w:p>
        </w:tc>
      </w:tr>
      <w:tr w14:paraId="3E474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 w14:paraId="665B7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 w14:paraId="51497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污泥回流泵</w:t>
            </w:r>
          </w:p>
        </w:tc>
        <w:tc>
          <w:tcPr>
            <w:tcW w:w="0" w:type="auto"/>
            <w:vAlign w:val="center"/>
          </w:tcPr>
          <w:p w14:paraId="4D138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0.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75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kw</w:t>
            </w:r>
          </w:p>
        </w:tc>
        <w:tc>
          <w:tcPr>
            <w:tcW w:w="0" w:type="auto"/>
            <w:vAlign w:val="center"/>
          </w:tcPr>
          <w:p w14:paraId="2B910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铸钢</w:t>
            </w:r>
          </w:p>
        </w:tc>
        <w:tc>
          <w:tcPr>
            <w:tcW w:w="0" w:type="auto"/>
            <w:vAlign w:val="center"/>
          </w:tcPr>
          <w:p w14:paraId="628C7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0" w:type="auto"/>
            <w:vAlign w:val="center"/>
          </w:tcPr>
          <w:p w14:paraId="05D11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</w:p>
        </w:tc>
      </w:tr>
    </w:tbl>
    <w:p w14:paraId="7DF177EC">
      <w:pPr>
        <w:numPr>
          <w:ilvl w:val="0"/>
          <w:numId w:val="0"/>
        </w:numPr>
        <w:tabs>
          <w:tab w:val="left" w:pos="709"/>
        </w:tabs>
        <w:autoSpaceDE/>
        <w:autoSpaceDN/>
        <w:adjustRightInd/>
        <w:snapToGrid w:val="0"/>
        <w:spacing w:line="360" w:lineRule="auto"/>
        <w:jc w:val="both"/>
        <w:rPr>
          <w:rFonts w:hint="eastAsia" w:ascii="仿宋" w:hAnsi="仿宋" w:eastAsia="仿宋" w:cs="仿宋"/>
          <w:b/>
          <w:color w:val="auto"/>
          <w:kern w:val="2"/>
          <w:sz w:val="24"/>
          <w:szCs w:val="24"/>
          <w:highlight w:val="none"/>
        </w:rPr>
      </w:pPr>
    </w:p>
    <w:p w14:paraId="1D246FBE">
      <w:pPr>
        <w:numPr>
          <w:ilvl w:val="0"/>
          <w:numId w:val="0"/>
        </w:numPr>
        <w:tabs>
          <w:tab w:val="left" w:pos="540"/>
        </w:tabs>
        <w:autoSpaceDE/>
        <w:autoSpaceDN/>
        <w:adjustRightInd/>
        <w:snapToGrid w:val="0"/>
        <w:spacing w:line="360" w:lineRule="auto"/>
        <w:ind w:leftChars="0" w:firstLine="560" w:firstLineChars="200"/>
        <w:jc w:val="both"/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8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8"/>
          <w:highlight w:val="none"/>
        </w:rPr>
        <w:t>基本监测频率和日常运营服务管理要求：</w:t>
      </w:r>
    </w:p>
    <w:p w14:paraId="5AD2A82A">
      <w:pPr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1.基本监测频率</w:t>
      </w:r>
    </w:p>
    <w:tbl>
      <w:tblPr>
        <w:tblStyle w:val="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351"/>
        <w:gridCol w:w="3261"/>
        <w:gridCol w:w="1537"/>
        <w:gridCol w:w="1626"/>
      </w:tblGrid>
      <w:tr w14:paraId="0F21F39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513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污染源类别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991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监测点位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A4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污染物名称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3B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监测频率不低于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C9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 w14:paraId="6DBEDFE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662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废气</w:t>
            </w:r>
          </w:p>
        </w:tc>
        <w:tc>
          <w:tcPr>
            <w:tcW w:w="1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90D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污水处理站周界</w:t>
            </w:r>
          </w:p>
        </w:tc>
        <w:tc>
          <w:tcPr>
            <w:tcW w:w="38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AAF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甲烷、臭气浓度、氨（氨气）、氯、硫化氢</w:t>
            </w:r>
          </w:p>
        </w:tc>
        <w:tc>
          <w:tcPr>
            <w:tcW w:w="19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FF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1次/季</w:t>
            </w:r>
          </w:p>
        </w:tc>
        <w:tc>
          <w:tcPr>
            <w:tcW w:w="205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 w14:paraId="1A630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以采购人排污证具体要求和其他政府部门的相关要求，如有相关生态环境局、疾控中心、卫健局等部门的最新监测要求，应遵守最新要求。</w:t>
            </w:r>
          </w:p>
        </w:tc>
      </w:tr>
      <w:tr w14:paraId="19578B9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172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废水</w:t>
            </w:r>
          </w:p>
        </w:tc>
        <w:tc>
          <w:tcPr>
            <w:tcW w:w="14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59C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医疗废水排放口DW001、DW002</w:t>
            </w:r>
          </w:p>
        </w:tc>
        <w:tc>
          <w:tcPr>
            <w:tcW w:w="38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A88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pH值</w:t>
            </w:r>
          </w:p>
        </w:tc>
        <w:tc>
          <w:tcPr>
            <w:tcW w:w="19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5D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1次/12小时</w:t>
            </w:r>
          </w:p>
        </w:tc>
        <w:tc>
          <w:tcPr>
            <w:tcW w:w="20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E45F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7837ADB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964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34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8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51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总余氯</w:t>
            </w:r>
          </w:p>
        </w:tc>
        <w:tc>
          <w:tcPr>
            <w:tcW w:w="19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6D1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1次/12小时</w:t>
            </w:r>
          </w:p>
        </w:tc>
        <w:tc>
          <w:tcPr>
            <w:tcW w:w="20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CF0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59294C3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244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34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8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1C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悬浮物、化学需氧量</w:t>
            </w:r>
          </w:p>
        </w:tc>
        <w:tc>
          <w:tcPr>
            <w:tcW w:w="19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17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1次/周</w:t>
            </w:r>
          </w:p>
        </w:tc>
        <w:tc>
          <w:tcPr>
            <w:tcW w:w="20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2984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3EA2809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024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17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8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27C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粪大肠菌群</w:t>
            </w:r>
          </w:p>
        </w:tc>
        <w:tc>
          <w:tcPr>
            <w:tcW w:w="19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A8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1次/月</w:t>
            </w:r>
          </w:p>
        </w:tc>
        <w:tc>
          <w:tcPr>
            <w:tcW w:w="20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3F6C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3CF86AB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1AD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0F2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8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48C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五日生化需氧量、阴离子表面活性剂、石油类、动植物油、挥发酚、总氰化物、沙门氏菌、色度、氨氮</w:t>
            </w:r>
          </w:p>
        </w:tc>
        <w:tc>
          <w:tcPr>
            <w:tcW w:w="19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E0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1次/季</w:t>
            </w:r>
          </w:p>
        </w:tc>
        <w:tc>
          <w:tcPr>
            <w:tcW w:w="20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4EEE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5938FFE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E3F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6C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8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485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志贺氏菌菌</w:t>
            </w:r>
          </w:p>
        </w:tc>
        <w:tc>
          <w:tcPr>
            <w:tcW w:w="19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99F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1次/半年</w:t>
            </w:r>
          </w:p>
        </w:tc>
        <w:tc>
          <w:tcPr>
            <w:tcW w:w="20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32BB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37B3E2A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EE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99A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8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D58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流量（流量自动监测仪）</w:t>
            </w:r>
          </w:p>
        </w:tc>
        <w:tc>
          <w:tcPr>
            <w:tcW w:w="19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0C2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1次/6小时</w:t>
            </w:r>
          </w:p>
        </w:tc>
        <w:tc>
          <w:tcPr>
            <w:tcW w:w="20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B4D4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6D8414A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2D5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废水</w:t>
            </w:r>
          </w:p>
        </w:tc>
        <w:tc>
          <w:tcPr>
            <w:tcW w:w="1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34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发热门诊消毒接触池出口</w:t>
            </w:r>
          </w:p>
        </w:tc>
        <w:tc>
          <w:tcPr>
            <w:tcW w:w="38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DF7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余氯（6.5-10mg/L）</w:t>
            </w:r>
          </w:p>
        </w:tc>
        <w:tc>
          <w:tcPr>
            <w:tcW w:w="19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EC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2次/天</w:t>
            </w:r>
          </w:p>
        </w:tc>
        <w:tc>
          <w:tcPr>
            <w:tcW w:w="20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A29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54AA6DED">
      <w:pPr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2.日常运营服务管理要求</w:t>
      </w:r>
    </w:p>
    <w:tbl>
      <w:tblPr>
        <w:tblStyle w:val="7"/>
        <w:tblW w:w="4998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580"/>
        <w:gridCol w:w="6211"/>
      </w:tblGrid>
      <w:tr w14:paraId="0141C6D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116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BC2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工作对象</w:t>
            </w:r>
          </w:p>
        </w:tc>
        <w:tc>
          <w:tcPr>
            <w:tcW w:w="3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BFD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工作事项</w:t>
            </w:r>
          </w:p>
        </w:tc>
      </w:tr>
      <w:tr w14:paraId="3CFD4A4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494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92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10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人工格栅</w:t>
            </w:r>
          </w:p>
        </w:tc>
        <w:tc>
          <w:tcPr>
            <w:tcW w:w="36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2FF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（1）每两天清捞栅渣，并运送至医院指定存放点；</w:t>
            </w:r>
          </w:p>
          <w:p w14:paraId="34398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（2）一年两次设备防腐保养维护。</w:t>
            </w:r>
          </w:p>
        </w:tc>
      </w:tr>
      <w:tr w14:paraId="007E36C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D5A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92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33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集水池和调节池提升泵</w:t>
            </w:r>
          </w:p>
        </w:tc>
        <w:tc>
          <w:tcPr>
            <w:tcW w:w="36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6AA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由液位计控制水泵起停；</w:t>
            </w:r>
          </w:p>
          <w:p w14:paraId="1344CE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（2）每2个小时检查运行情况一次；</w:t>
            </w:r>
          </w:p>
          <w:p w14:paraId="75619F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（3）每个月进行例行小检修，并润滑保养；</w:t>
            </w:r>
          </w:p>
          <w:p w14:paraId="6F7A2A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（4）每年检修一次轴承。</w:t>
            </w:r>
          </w:p>
          <w:p w14:paraId="1C2D6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（5）每月三次提升泵清理。</w:t>
            </w:r>
          </w:p>
        </w:tc>
      </w:tr>
      <w:tr w14:paraId="57ADD2D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2B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92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5FB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消毒池</w:t>
            </w:r>
          </w:p>
        </w:tc>
        <w:tc>
          <w:tcPr>
            <w:tcW w:w="36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49C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（1）加药泵，每2个小时检查运行情况一次；</w:t>
            </w:r>
          </w:p>
          <w:p w14:paraId="0C58B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（2）每个月进行例行小检修，并润滑保养；</w:t>
            </w:r>
          </w:p>
          <w:p w14:paraId="4A3A7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（3）每个月进行例行电气控制检查；</w:t>
            </w:r>
          </w:p>
          <w:p w14:paraId="54381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（4）每年检修一次轴承。</w:t>
            </w:r>
          </w:p>
        </w:tc>
      </w:tr>
      <w:tr w14:paraId="396914E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0A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92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8E9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鼓风机</w:t>
            </w:r>
          </w:p>
        </w:tc>
        <w:tc>
          <w:tcPr>
            <w:tcW w:w="36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CE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（1）定期检查机械密封及轴承的磨损情况，并及时更换；</w:t>
            </w:r>
          </w:p>
          <w:p w14:paraId="41900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（2）定期更换O密封圈；</w:t>
            </w:r>
          </w:p>
          <w:p w14:paraId="10CB7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（3）经常清扫消声器的灰尘，以防阻塞使气量减少；</w:t>
            </w:r>
          </w:p>
          <w:p w14:paraId="738EF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（4）定期更换油箱中机油及电机轴承润滑油；</w:t>
            </w:r>
          </w:p>
          <w:p w14:paraId="0E634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（5）半年一次例行检查和维护。</w:t>
            </w:r>
          </w:p>
        </w:tc>
      </w:tr>
      <w:tr w14:paraId="24E4C4F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DE9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92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8FC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过程分析仪表</w:t>
            </w:r>
          </w:p>
        </w:tc>
        <w:tc>
          <w:tcPr>
            <w:tcW w:w="36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20A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（1）包括pH在线控制仪及余氯分析仪各一套；</w:t>
            </w:r>
          </w:p>
          <w:p w14:paraId="5F53E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（2）每周校验仪表一次，清洗探头一次；</w:t>
            </w:r>
          </w:p>
          <w:p w14:paraId="414FF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（3）余氯取样泵每周维护一次；</w:t>
            </w:r>
          </w:p>
          <w:p w14:paraId="460D1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（4）每月检查电柜中电气元件的完好性与可用性。</w:t>
            </w:r>
          </w:p>
        </w:tc>
      </w:tr>
      <w:tr w14:paraId="4B62704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98B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92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DF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液位控制器</w:t>
            </w:r>
          </w:p>
        </w:tc>
        <w:tc>
          <w:tcPr>
            <w:tcW w:w="36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06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（1）经常检查水池液位情况，确保液位计运行正常；</w:t>
            </w:r>
          </w:p>
          <w:p w14:paraId="33A8F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（2）每周检查一次液位控制器的灵活性。</w:t>
            </w:r>
          </w:p>
        </w:tc>
      </w:tr>
      <w:tr w14:paraId="023EA2A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B0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92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B9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控制电柜</w:t>
            </w:r>
          </w:p>
        </w:tc>
        <w:tc>
          <w:tcPr>
            <w:tcW w:w="36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02A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每月检查各电气元件的完好性与可用性，并及时更换有故障的，并检查热继电器、过电流继电器等联锁保护装置完整性、灵敏性和准确性。</w:t>
            </w:r>
          </w:p>
        </w:tc>
      </w:tr>
      <w:tr w14:paraId="7471B00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37D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92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A02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其它</w:t>
            </w:r>
          </w:p>
        </w:tc>
        <w:tc>
          <w:tcPr>
            <w:tcW w:w="36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73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（1）保持污水处理站区内卫生、整洁，每天打扫一次；</w:t>
            </w:r>
          </w:p>
          <w:p w14:paraId="33ABE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（2）每周应至少一次检查和紧固各种设备连接件；</w:t>
            </w:r>
          </w:p>
          <w:p w14:paraId="70102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（3）每月一次对各管道阀门进行启闭试验，并做润滑保养。</w:t>
            </w:r>
          </w:p>
        </w:tc>
      </w:tr>
      <w:tr w14:paraId="59C544B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A6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92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340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水样监测</w:t>
            </w:r>
          </w:p>
        </w:tc>
        <w:tc>
          <w:tcPr>
            <w:tcW w:w="36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920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（1）每天监测项目：pH、总余氯；</w:t>
            </w:r>
          </w:p>
          <w:p w14:paraId="6E62B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（2）每周监测项目：CODcr、SS；</w:t>
            </w:r>
          </w:p>
          <w:p w14:paraId="0B99C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（3）每月监测项目：粪大肠菌群；</w:t>
            </w:r>
          </w:p>
          <w:p w14:paraId="5E8C6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（4）每季度监测项目：五日生化需氧量、阴离子表面活性剂、石油类、动植物油、挥发酚、总氰化物、沙门氏菌、色度、氨氮；</w:t>
            </w:r>
          </w:p>
          <w:p w14:paraId="4363B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（5）采样点：调节池、清水池。</w:t>
            </w:r>
          </w:p>
        </w:tc>
      </w:tr>
      <w:tr w14:paraId="1D6B9B0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42A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92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AF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污泥清理</w:t>
            </w:r>
          </w:p>
        </w:tc>
        <w:tc>
          <w:tcPr>
            <w:tcW w:w="36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0C6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清理污泥后，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对污泥池污泥进行脱水后按有关规定由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成交人交有资质公司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外运。</w:t>
            </w:r>
          </w:p>
        </w:tc>
      </w:tr>
      <w:tr w14:paraId="430AAAF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8F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92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A9B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其它</w:t>
            </w:r>
          </w:p>
        </w:tc>
        <w:tc>
          <w:tcPr>
            <w:tcW w:w="36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A89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（1）保持污水处理站区内卫生、整洁，每天打扫一次；</w:t>
            </w:r>
          </w:p>
          <w:p w14:paraId="30D44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（2）每周应至少一次检查和紧固各种设备连接件；</w:t>
            </w:r>
          </w:p>
          <w:p w14:paraId="78090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（3）每月一次对各管道阀门进行启闭试验，并做润滑保养。</w:t>
            </w:r>
          </w:p>
        </w:tc>
      </w:tr>
    </w:tbl>
    <w:p w14:paraId="3D57F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left"/>
        <w:textAlignment w:val="baseline"/>
        <w:rPr>
          <w:rFonts w:hint="eastAsia" w:ascii="仿宋" w:hAnsi="仿宋" w:eastAsia="仿宋" w:cs="仿宋"/>
          <w:b/>
          <w:color w:val="auto"/>
          <w:kern w:val="2"/>
          <w:sz w:val="28"/>
          <w:szCs w:val="28"/>
          <w:highlight w:val="none"/>
          <w:lang w:eastAsia="zh-TW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18AEC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220218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220218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4MjI1ODRlNjM2MWEwN2I3OWJiYWYyYzlmOTA4NDQifQ=="/>
  </w:docVars>
  <w:rsids>
    <w:rsidRoot w:val="00000000"/>
    <w:rsid w:val="14BC430D"/>
    <w:rsid w:val="1C8D23C3"/>
    <w:rsid w:val="1D4E2692"/>
    <w:rsid w:val="249441E7"/>
    <w:rsid w:val="27995E57"/>
    <w:rsid w:val="381048BD"/>
    <w:rsid w:val="4E6A367C"/>
    <w:rsid w:val="579D3E6A"/>
    <w:rsid w:val="5B2320A7"/>
    <w:rsid w:val="5D0952AB"/>
    <w:rsid w:val="661E76E7"/>
    <w:rsid w:val="67EF6895"/>
    <w:rsid w:val="6E247849"/>
    <w:rsid w:val="716D5171"/>
    <w:rsid w:val="7D27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iPriority="99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 w:eastAsia="宋体" w:cs="Times New Roman"/>
      <w:kern w:val="0"/>
      <w:sz w:val="20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3"/>
    <w:basedOn w:val="1"/>
    <w:autoRedefine/>
    <w:unhideWhenUsed/>
    <w:qFormat/>
    <w:uiPriority w:val="99"/>
    <w:pPr>
      <w:ind w:left="100" w:leftChars="400" w:hanging="200" w:hangingChars="200"/>
      <w:contextualSpacing/>
    </w:p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9">
    <w:name w:val="Default"/>
    <w:basedOn w:val="1"/>
    <w:next w:val="2"/>
    <w:autoRedefine/>
    <w:qFormat/>
    <w:uiPriority w:val="99"/>
    <w:pPr>
      <w:autoSpaceDE w:val="0"/>
      <w:autoSpaceDN w:val="0"/>
      <w:adjustRightInd w:val="0"/>
    </w:pPr>
    <w:rPr>
      <w:rFonts w:ascii="宋体" w:eastAsia="宋体" w:cs="宋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1476</Words>
  <Characters>1698</Characters>
  <Lines>0</Lines>
  <Paragraphs>0</Paragraphs>
  <TotalTime>57</TotalTime>
  <ScaleCrop>false</ScaleCrop>
  <LinksUpToDate>false</LinksUpToDate>
  <CharactersWithSpaces>1723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2024-05-06T03:08:00Z</dcterms:created>
  <dc:creator>Administrator</dc:creator>
  <cp:lastModifiedBy>杨庆新</cp:lastModifiedBy>
  <cp:lastPrinted>2025-06-12T02:41:50Z</cp:lastPrinted>
  <dcterms:modified xsi:type="dcterms:W3CDTF">2025-06-12T03:29:06Z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5A105B3E1F4245C1AB8F8E13C75C6A0B_13</vt:lpwstr>
  </property>
  <property fmtid="{D5CDD505-2E9C-101B-9397-08002B2CF9AE}" pid="4" name="KSOTemplateDocerSaveRecord">
    <vt:lpwstr>eyJoZGlkIjoiZWU4MjI1ODRlNjM2MWEwN2I3OWJiYWYyYzlmOTA4NDQifQ==</vt:lpwstr>
  </property>
</Properties>
</file>