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232E">
      <w:pPr>
        <w:shd w:val="clear" w:color="auto" w:fill="FFFFFF"/>
        <w:adjustRightInd/>
        <w:snapToGrid/>
        <w:spacing w:after="0"/>
        <w:jc w:val="both"/>
        <w:rPr>
          <w:rFonts w:ascii="黑体" w:hAnsi="黑体" w:eastAsia="黑体" w:cs="宋体"/>
          <w:spacing w:val="8"/>
          <w:sz w:val="44"/>
          <w:szCs w:val="44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附件2：</w:t>
      </w:r>
    </w:p>
    <w:p w14:paraId="4C41E62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spacing w:val="8"/>
          <w:sz w:val="44"/>
          <w:szCs w:val="44"/>
        </w:rPr>
        <w:t>项目服务</w:t>
      </w:r>
      <w:r>
        <w:rPr>
          <w:rFonts w:hint="eastAsia" w:ascii="黑体" w:hAnsi="黑体" w:eastAsia="黑体" w:cs="微软雅黑"/>
          <w:sz w:val="44"/>
          <w:szCs w:val="44"/>
        </w:rPr>
        <w:t>需求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报价表</w:t>
      </w:r>
    </w:p>
    <w:tbl>
      <w:tblPr>
        <w:tblStyle w:val="4"/>
        <w:tblpPr w:leftFromText="180" w:rightFromText="180" w:vertAnchor="text" w:horzAnchor="margin" w:tblpY="498"/>
        <w:tblW w:w="9470" w:type="dxa"/>
        <w:tblInd w:w="0" w:type="dxa"/>
        <w:tblBorders>
          <w:top w:val="outset" w:color="666666" w:sz="4" w:space="0"/>
          <w:left w:val="outset" w:color="666666" w:sz="4" w:space="0"/>
          <w:bottom w:val="outset" w:color="666666" w:sz="4" w:space="0"/>
          <w:right w:val="outset" w:color="666666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706"/>
        <w:gridCol w:w="3200"/>
        <w:gridCol w:w="2406"/>
      </w:tblGrid>
      <w:tr w14:paraId="487303EC"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15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B27E7D5">
            <w:pPr>
              <w:spacing w:line="312" w:lineRule="atLeast"/>
              <w:jc w:val="both"/>
              <w:rPr>
                <w:rFonts w:ascii="黑体" w:hAnsi="黑体" w:eastAsia="黑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70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575FBB3">
            <w:pPr>
              <w:spacing w:line="312" w:lineRule="atLeast"/>
              <w:jc w:val="center"/>
              <w:rPr>
                <w:rFonts w:ascii="黑体" w:hAnsi="黑体" w:eastAsia="黑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sz w:val="24"/>
                <w:szCs w:val="24"/>
              </w:rPr>
              <w:t>服务期限</w:t>
            </w:r>
          </w:p>
        </w:tc>
        <w:tc>
          <w:tcPr>
            <w:tcW w:w="32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EC208BB">
            <w:pPr>
              <w:spacing w:line="312" w:lineRule="atLeast"/>
              <w:ind w:firstLine="723" w:firstLineChars="300"/>
              <w:jc w:val="both"/>
              <w:rPr>
                <w:rFonts w:ascii="黑体" w:hAnsi="黑体" w:eastAsia="黑体" w:cs="微软雅黑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sz w:val="24"/>
                <w:szCs w:val="24"/>
              </w:rPr>
              <w:t>服务需求内容</w:t>
            </w:r>
          </w:p>
        </w:tc>
        <w:tc>
          <w:tcPr>
            <w:tcW w:w="240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AF5846">
            <w:pPr>
              <w:spacing w:line="312" w:lineRule="atLeast"/>
              <w:jc w:val="center"/>
              <w:rPr>
                <w:rFonts w:ascii="黑体" w:hAnsi="黑体" w:eastAsia="黑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</w:rPr>
              <w:t>总 价(元)</w:t>
            </w:r>
          </w:p>
        </w:tc>
      </w:tr>
      <w:tr w14:paraId="3F8AB961">
        <w:tblPrEx>
          <w:tblBorders>
            <w:top w:val="outset" w:color="666666" w:sz="4" w:space="0"/>
            <w:left w:val="outset" w:color="666666" w:sz="4" w:space="0"/>
            <w:bottom w:val="outset" w:color="666666" w:sz="4" w:space="0"/>
            <w:right w:val="outset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5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6F27DC">
            <w:pPr>
              <w:spacing w:line="312" w:lineRule="atLeast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茂名市电白区妇幼保健院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DIP管理平台项目</w:t>
            </w:r>
          </w:p>
        </w:tc>
        <w:tc>
          <w:tcPr>
            <w:tcW w:w="170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9AE4A8">
            <w:pPr>
              <w:spacing w:line="312" w:lineRule="atLeast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90个工作日内完成项目建设</w:t>
            </w:r>
          </w:p>
        </w:tc>
        <w:tc>
          <w:tcPr>
            <w:tcW w:w="32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12C8E2D">
            <w:pPr>
              <w:spacing w:line="312" w:lineRule="atLeas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1"/>
                <w:szCs w:val="21"/>
              </w:rPr>
              <w:t>详见</w:t>
            </w: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</w:rPr>
              <w:t>附件1：</w:t>
            </w:r>
            <w:r>
              <w:rPr>
                <w:rFonts w:hint="eastAsia" w:ascii="宋体" w:hAnsi="宋体" w:eastAsia="宋体" w:cs="微软雅黑"/>
                <w:spacing w:val="8"/>
                <w:kern w:val="36"/>
                <w:sz w:val="21"/>
                <w:szCs w:val="21"/>
              </w:rPr>
              <w:t>茂名市电白区妇幼保健院</w:t>
            </w:r>
            <w:r>
              <w:rPr>
                <w:rFonts w:hint="eastAsia" w:ascii="宋体" w:hAnsi="宋体" w:eastAsia="宋体" w:cs="微软雅黑"/>
                <w:spacing w:val="8"/>
                <w:kern w:val="36"/>
                <w:sz w:val="21"/>
                <w:szCs w:val="21"/>
                <w:lang w:val="en-US" w:eastAsia="zh-CN"/>
              </w:rPr>
              <w:t>DIP管理平台</w:t>
            </w:r>
            <w:r>
              <w:rPr>
                <w:rFonts w:hint="eastAsia" w:ascii="宋体" w:hAnsi="宋体" w:eastAsia="宋体" w:cs="微软雅黑"/>
                <w:spacing w:val="8"/>
                <w:kern w:val="36"/>
                <w:sz w:val="21"/>
                <w:szCs w:val="21"/>
              </w:rPr>
              <w:t>需求清单</w:t>
            </w:r>
          </w:p>
        </w:tc>
        <w:tc>
          <w:tcPr>
            <w:tcW w:w="240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08EA48">
            <w:pPr>
              <w:spacing w:line="312" w:lineRule="atLeast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14:paraId="7B6659B6">
      <w:pPr>
        <w:rPr>
          <w:rFonts w:hint="eastAsia" w:eastAsia="微软雅黑"/>
          <w:lang w:val="en-US" w:eastAsia="zh-CN"/>
        </w:rPr>
      </w:pPr>
    </w:p>
    <w:p w14:paraId="3B98CB66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本项目总价格含验收之日开始计算运维时间，第一年免收运维费、第二年开始收运维费，收三年，每年运维费为DIP管理平台合同金额的10%，运维合同每年一签，运维期内乙方应为系统正常运行提供技术支持，保证24小时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电话服务在线，对甲方的服务通知，乙方在接报后1小时内响应，2小时内到达现场，8小时内恢复项目服务正常运转。乙方技术人员须每季度进行一次现场巡检、技术解答等技术支持工作。</w:t>
      </w:r>
    </w:p>
    <w:p w14:paraId="664B56FA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分项报价表：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5"/>
        <w:gridCol w:w="3096"/>
      </w:tblGrid>
      <w:tr w14:paraId="700B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 w14:paraId="5F78F60F">
            <w:pPr>
              <w:widowControl w:val="0"/>
              <w:jc w:val="center"/>
              <w:rPr>
                <w:rFonts w:hint="default" w:ascii="黑体" w:hAnsi="黑体" w:eastAsia="黑体" w:cs="微软雅黑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95" w:type="dxa"/>
          </w:tcPr>
          <w:p w14:paraId="3E1FF430">
            <w:pPr>
              <w:widowControl w:val="0"/>
              <w:jc w:val="center"/>
              <w:rPr>
                <w:rFonts w:hint="default" w:ascii="黑体" w:hAnsi="黑体" w:eastAsia="黑体" w:cs="微软雅黑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096" w:type="dxa"/>
          </w:tcPr>
          <w:p w14:paraId="2FCFBAE3">
            <w:pPr>
              <w:widowControl w:val="0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  <w:lang w:val="en-US" w:eastAsia="zh-CN"/>
              </w:rPr>
              <w:t>价 格</w:t>
            </w:r>
            <w:r>
              <w:rPr>
                <w:rFonts w:hint="eastAsia" w:ascii="黑体" w:hAnsi="黑体" w:eastAsia="黑体" w:cs="微软雅黑"/>
                <w:b/>
                <w:color w:val="333333"/>
                <w:sz w:val="24"/>
                <w:szCs w:val="24"/>
              </w:rPr>
              <w:t>(元)</w:t>
            </w:r>
          </w:p>
        </w:tc>
      </w:tr>
      <w:tr w14:paraId="142B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Merge w:val="restart"/>
            <w:vAlign w:val="center"/>
          </w:tcPr>
          <w:p w14:paraId="60F1AE63">
            <w:pPr>
              <w:widowControl w:val="0"/>
              <w:jc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茂名市电白区妇幼保健院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DIP管理平台项目</w:t>
            </w:r>
          </w:p>
        </w:tc>
        <w:tc>
          <w:tcPr>
            <w:tcW w:w="3095" w:type="dxa"/>
            <w:shd w:val="clear" w:color="auto" w:fill="auto"/>
            <w:vAlign w:val="top"/>
          </w:tcPr>
          <w:p w14:paraId="6B0EA2A4">
            <w:pPr>
              <w:widowControl/>
              <w:spacing w:line="460" w:lineRule="exact"/>
              <w:ind w:firstLine="0" w:firstLineChars="0"/>
              <w:jc w:val="center"/>
              <w:rPr>
                <w:rFonts w:hint="eastAsia" w:cs="宋体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茂名市电白区妇幼保健院</w:t>
            </w:r>
            <w:r>
              <w:rPr>
                <w:rFonts w:hint="eastAsia" w:ascii="宋体" w:hAnsi="宋体" w:eastAsia="宋体"/>
                <w:sz w:val="20"/>
                <w:szCs w:val="24"/>
                <w:lang w:val="en-US" w:eastAsia="zh-CN"/>
              </w:rPr>
              <w:t>DIP管理平台</w:t>
            </w:r>
          </w:p>
        </w:tc>
        <w:tc>
          <w:tcPr>
            <w:tcW w:w="3096" w:type="dxa"/>
          </w:tcPr>
          <w:p w14:paraId="65E101E9">
            <w:pPr>
              <w:widowControl w:val="0"/>
              <w:jc w:val="both"/>
              <w:rPr>
                <w:rFonts w:hint="eastAsia" w:eastAsia="微软雅黑"/>
                <w:vertAlign w:val="baseline"/>
                <w:lang w:val="en-US" w:eastAsia="zh-CN"/>
              </w:rPr>
            </w:pPr>
          </w:p>
        </w:tc>
      </w:tr>
      <w:tr w14:paraId="27D6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Merge w:val="continue"/>
          </w:tcPr>
          <w:p w14:paraId="0F564816">
            <w:pPr>
              <w:widowControl w:val="0"/>
              <w:jc w:val="both"/>
              <w:rPr>
                <w:rFonts w:hint="eastAsia" w:eastAsia="微软雅黑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shd w:val="clear" w:color="auto" w:fill="auto"/>
            <w:vAlign w:val="top"/>
          </w:tcPr>
          <w:p w14:paraId="5DDF7663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Tahoma" w:hAnsi="Tahoma" w:eastAsia="微软雅黑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2"/>
                <w:lang w:val="en-US" w:eastAsia="zh-CN" w:bidi="ar-SA"/>
              </w:rPr>
              <w:t>三年运维费</w:t>
            </w:r>
          </w:p>
        </w:tc>
        <w:tc>
          <w:tcPr>
            <w:tcW w:w="3096" w:type="dxa"/>
          </w:tcPr>
          <w:p w14:paraId="7898A571">
            <w:pPr>
              <w:widowControl w:val="0"/>
              <w:jc w:val="both"/>
              <w:rPr>
                <w:rFonts w:hint="eastAsia" w:eastAsia="微软雅黑"/>
                <w:vertAlign w:val="baseline"/>
                <w:lang w:val="en-US" w:eastAsia="zh-CN"/>
              </w:rPr>
            </w:pPr>
          </w:p>
        </w:tc>
      </w:tr>
    </w:tbl>
    <w:p w14:paraId="55529A5A">
      <w:pPr>
        <w:rPr>
          <w:rFonts w:hint="default" w:eastAsia="微软雅黑"/>
          <w:lang w:val="en-US" w:eastAsia="zh-CN"/>
        </w:rPr>
      </w:pPr>
    </w:p>
    <w:p w14:paraId="3E8746E8">
      <w:pPr>
        <w:shd w:val="clear" w:color="auto" w:fill="FFFFFF"/>
        <w:adjustRightInd/>
        <w:snapToGrid/>
        <w:spacing w:after="36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单位名称：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联系人及方式：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元</w:t>
      </w:r>
    </w:p>
    <w:p w14:paraId="45DA3E1E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734728"/>
    <w:rsid w:val="1FC63B1B"/>
    <w:rsid w:val="46E038F8"/>
    <w:rsid w:val="5BB24978"/>
    <w:rsid w:val="5F6E5059"/>
    <w:rsid w:val="65D33E68"/>
    <w:rsid w:val="65E8548F"/>
    <w:rsid w:val="73D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333</Words>
  <Characters>347</Characters>
  <Lines>1</Lines>
  <Paragraphs>1</Paragraphs>
  <TotalTime>6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2024-09-27T22:18:00Z</dcterms:created>
  <dc:creator>NTKO</dc:creator>
  <cp:lastModifiedBy>涓涓</cp:lastModifiedBy>
  <dcterms:modified xsi:type="dcterms:W3CDTF">2024-11-18T08:20:09Z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0CD4691152CC49C293417C69B931F735_13</vt:lpwstr>
  </property>
</Properties>
</file>